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068" w:rsidRDefault="007B3068" w:rsidP="007B3068">
      <w:pPr>
        <w:pStyle w:val="Heading1"/>
        <w:numPr>
          <w:ilvl w:val="0"/>
          <w:numId w:val="0"/>
        </w:numPr>
        <w:jc w:val="center"/>
        <w:rPr>
          <w:szCs w:val="24"/>
          <w:u w:val="single"/>
        </w:rPr>
      </w:pPr>
      <w:r>
        <w:rPr>
          <w:szCs w:val="24"/>
          <w:u w:val="single"/>
        </w:rPr>
        <w:t xml:space="preserve">Annexure3b- Complete filing </w:t>
      </w:r>
    </w:p>
    <w:p w:rsidR="007B3068" w:rsidRDefault="007B3068" w:rsidP="007B3068">
      <w:pPr>
        <w:rPr>
          <w:rFonts w:ascii="Times New Roman" w:hAnsi="Times New Roman"/>
          <w:sz w:val="24"/>
          <w:szCs w:val="24"/>
        </w:rPr>
      </w:pPr>
    </w:p>
    <w:p w:rsidR="007B3068" w:rsidRDefault="007B3068" w:rsidP="007B3068">
      <w:pPr>
        <w:pStyle w:val="Heading1"/>
        <w:numPr>
          <w:ilvl w:val="0"/>
          <w:numId w:val="0"/>
        </w:numPr>
        <w:jc w:val="center"/>
        <w:rPr>
          <w:szCs w:val="24"/>
          <w:u w:val="single"/>
        </w:rPr>
      </w:pPr>
      <w:r>
        <w:rPr>
          <w:szCs w:val="24"/>
          <w:u w:val="single"/>
        </w:rPr>
        <w:t>INVENTION DISCLOSURE FORM</w:t>
      </w:r>
    </w:p>
    <w:p w:rsidR="00E82756" w:rsidRPr="00E82756" w:rsidRDefault="00E82756" w:rsidP="00E82756">
      <w:pPr>
        <w:rPr>
          <w:lang w:val="en-US" w:eastAsia="en-US"/>
        </w:rPr>
      </w:pPr>
    </w:p>
    <w:p w:rsidR="007B3068" w:rsidRDefault="007B3068" w:rsidP="007B3068">
      <w:pPr>
        <w:pStyle w:val="BodyText"/>
        <w:spacing w:line="240" w:lineRule="auto"/>
        <w:ind w:right="-180"/>
        <w:jc w:val="both"/>
        <w:rPr>
          <w:szCs w:val="24"/>
        </w:rPr>
      </w:pPr>
      <w:r>
        <w:rPr>
          <w:szCs w:val="24"/>
        </w:rPr>
        <w:t>Details of Invention for better understanding:</w:t>
      </w:r>
    </w:p>
    <w:p w:rsidR="007B3068" w:rsidRDefault="007B3068" w:rsidP="007B3068">
      <w:pPr>
        <w:pStyle w:val="BodyText"/>
        <w:spacing w:line="240" w:lineRule="auto"/>
        <w:ind w:right="-180"/>
        <w:jc w:val="both"/>
        <w:rPr>
          <w:szCs w:val="24"/>
        </w:rPr>
      </w:pPr>
    </w:p>
    <w:p w:rsidR="007B3068" w:rsidRPr="00CB60D5" w:rsidRDefault="007B3068" w:rsidP="00CB60D5">
      <w:pPr>
        <w:pStyle w:val="ListParagraph"/>
        <w:numPr>
          <w:ilvl w:val="0"/>
          <w:numId w:val="5"/>
        </w:numPr>
        <w:suppressAutoHyphens/>
        <w:rPr>
          <w:rFonts w:ascii="Times New Roman" w:hAnsi="Times New Roman"/>
          <w:sz w:val="24"/>
          <w:szCs w:val="24"/>
        </w:rPr>
      </w:pPr>
      <w:r w:rsidRPr="00CB60D5">
        <w:rPr>
          <w:rFonts w:ascii="Times New Roman" w:hAnsi="Times New Roman"/>
          <w:b/>
          <w:sz w:val="24"/>
          <w:szCs w:val="24"/>
        </w:rPr>
        <w:t>TITLE:</w:t>
      </w:r>
      <w:r w:rsidRPr="00CB60D5">
        <w:rPr>
          <w:rFonts w:ascii="Times New Roman" w:hAnsi="Times New Roman"/>
          <w:sz w:val="24"/>
          <w:szCs w:val="24"/>
        </w:rPr>
        <w:t xml:space="preserve">  </w:t>
      </w:r>
      <w:r w:rsidR="006225C5" w:rsidRPr="006225C5">
        <w:rPr>
          <w:rFonts w:ascii="Times New Roman" w:hAnsi="Times New Roman"/>
          <w:sz w:val="24"/>
          <w:szCs w:val="24"/>
        </w:rPr>
        <w:t>AGI-Driven Adaptive Multi-Modal Sensory and Emotional Feedback System for Immersive Virtual Reality Environments</w:t>
      </w:r>
    </w:p>
    <w:p w:rsidR="007B3068" w:rsidRDefault="007B3068" w:rsidP="007B3068">
      <w:pPr>
        <w:tabs>
          <w:tab w:val="left" w:pos="360"/>
        </w:tabs>
        <w:suppressAutoHyphens/>
        <w:rPr>
          <w:rFonts w:ascii="Times New Roman" w:hAnsi="Times New Roman"/>
          <w:b/>
          <w:sz w:val="24"/>
          <w:szCs w:val="24"/>
        </w:rPr>
      </w:pPr>
    </w:p>
    <w:p w:rsidR="007B3068" w:rsidRPr="001F3916" w:rsidRDefault="007B3068" w:rsidP="001F3916">
      <w:pPr>
        <w:spacing w:before="60"/>
        <w:jc w:val="both"/>
        <w:rPr>
          <w:rFonts w:ascii="Times New Roman" w:hAnsi="Times New Roman"/>
          <w:sz w:val="24"/>
          <w:szCs w:val="24"/>
        </w:rPr>
      </w:pPr>
      <w:r>
        <w:rPr>
          <w:rFonts w:ascii="Times New Roman" w:hAnsi="Times New Roman"/>
          <w:b/>
          <w:sz w:val="24"/>
          <w:szCs w:val="24"/>
        </w:rPr>
        <w:t>2.</w:t>
      </w:r>
      <w:r w:rsidR="00207B14">
        <w:rPr>
          <w:rFonts w:ascii="Times New Roman" w:hAnsi="Times New Roman"/>
          <w:b/>
          <w:sz w:val="24"/>
          <w:szCs w:val="24"/>
        </w:rPr>
        <w:t xml:space="preserve"> </w:t>
      </w:r>
      <w:r w:rsidR="00D71F11">
        <w:rPr>
          <w:rFonts w:ascii="Times New Roman" w:hAnsi="Times New Roman"/>
          <w:b/>
          <w:sz w:val="24"/>
          <w:szCs w:val="24"/>
        </w:rPr>
        <w:t xml:space="preserve">INTERNAL </w:t>
      </w:r>
      <w:r>
        <w:rPr>
          <w:rFonts w:ascii="Times New Roman" w:hAnsi="Times New Roman"/>
          <w:b/>
          <w:sz w:val="24"/>
          <w:szCs w:val="24"/>
        </w:rPr>
        <w:t>INVENTOR(S)/ STUDENT(S):</w:t>
      </w:r>
      <w:r>
        <w:rPr>
          <w:rFonts w:ascii="Times New Roman" w:hAnsi="Times New Roman"/>
          <w:sz w:val="24"/>
          <w:szCs w:val="24"/>
        </w:rPr>
        <w:t xml:space="preserve"> All fields in this column are mandatory to be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270B7">
              <w:rPr>
                <w:rFonts w:ascii="Times New Roman" w:hAnsi="Times New Roman"/>
                <w:sz w:val="24"/>
                <w:szCs w:val="24"/>
              </w:rPr>
              <w:t xml:space="preserve">    </w:t>
            </w:r>
            <w:r>
              <w:rPr>
                <w:rFonts w:ascii="Times New Roman" w:hAnsi="Times New Roman"/>
                <w:sz w:val="24"/>
                <w:szCs w:val="24"/>
              </w:rPr>
              <w:t>Full name</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Harsh Nag</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1C6FEA"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7B3068">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8709337199</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7B3068" w:rsidRDefault="00A7013B" w:rsidP="00FF4504">
            <w:pPr>
              <w:tabs>
                <w:tab w:val="left" w:pos="420"/>
              </w:tabs>
              <w:spacing w:before="60" w:line="240" w:lineRule="auto"/>
              <w:rPr>
                <w:rFonts w:ascii="Times New Roman" w:hAnsi="Times New Roman"/>
                <w:sz w:val="24"/>
                <w:szCs w:val="24"/>
              </w:rPr>
            </w:pPr>
            <w:hyperlink r:id="rId8" w:history="1">
              <w:r w:rsidRPr="00035CE4">
                <w:rPr>
                  <w:rStyle w:val="Hyperlink"/>
                  <w:rFonts w:ascii="Times New Roman" w:hAnsi="Times New Roman"/>
                  <w:sz w:val="24"/>
                  <w:szCs w:val="24"/>
                </w:rPr>
                <w:t>harshnag235@gmail.com</w:t>
              </w:r>
            </w:hyperlink>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12307324</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w:t>
            </w:r>
            <w:r w:rsidR="006C41C0">
              <w:rPr>
                <w:rFonts w:ascii="Times New Roman" w:hAnsi="Times New Roman"/>
                <w:sz w:val="24"/>
                <w:szCs w:val="24"/>
              </w:rPr>
              <w:t xml:space="preserve"> of </w:t>
            </w:r>
            <w:r w:rsidR="00715FC1">
              <w:rPr>
                <w:rFonts w:ascii="Times New Roman" w:hAnsi="Times New Roman"/>
                <w:sz w:val="24"/>
                <w:szCs w:val="24"/>
              </w:rPr>
              <w:t>Internal Inventors</w:t>
            </w:r>
          </w:p>
        </w:tc>
        <w:tc>
          <w:tcPr>
            <w:tcW w:w="6349" w:type="dxa"/>
            <w:tcBorders>
              <w:top w:val="single" w:sz="4" w:space="0" w:color="auto"/>
              <w:left w:val="single" w:sz="4" w:space="0" w:color="auto"/>
              <w:bottom w:val="single" w:sz="4" w:space="0" w:color="auto"/>
              <w:right w:val="single" w:sz="4" w:space="0" w:color="auto"/>
            </w:tcBorders>
          </w:tcPr>
          <w:p w:rsidR="007B3068" w:rsidRDefault="00337B97" w:rsidP="00FF4504">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452191" w:rsidTr="009139F2">
        <w:tc>
          <w:tcPr>
            <w:tcW w:w="3227" w:type="dxa"/>
            <w:tcBorders>
              <w:top w:val="single" w:sz="4" w:space="0" w:color="auto"/>
              <w:left w:val="single" w:sz="4" w:space="0" w:color="auto"/>
              <w:bottom w:val="single" w:sz="4" w:space="0" w:color="auto"/>
              <w:right w:val="single" w:sz="4" w:space="0" w:color="auto"/>
            </w:tcBorders>
          </w:tcPr>
          <w:p w:rsidR="00452191" w:rsidRDefault="00452191"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w:t>
            </w:r>
            <w:r w:rsidR="00133193">
              <w:rPr>
                <w:rFonts w:ascii="Times New Roman" w:hAnsi="Times New Roman"/>
                <w:sz w:val="24"/>
                <w:szCs w:val="24"/>
              </w:rPr>
              <w:t xml:space="preserve"> (Mandatory)</w:t>
            </w:r>
          </w:p>
        </w:tc>
        <w:tc>
          <w:tcPr>
            <w:tcW w:w="6349" w:type="dxa"/>
            <w:tcBorders>
              <w:top w:val="single" w:sz="4" w:space="0" w:color="auto"/>
              <w:left w:val="single" w:sz="4" w:space="0" w:color="auto"/>
              <w:bottom w:val="single" w:sz="4" w:space="0" w:color="auto"/>
              <w:right w:val="single" w:sz="4" w:space="0" w:color="auto"/>
            </w:tcBorders>
          </w:tcPr>
          <w:p w:rsidR="00452191" w:rsidRDefault="00116364" w:rsidP="00FF4504">
            <w:pPr>
              <w:tabs>
                <w:tab w:val="left" w:pos="420"/>
              </w:tabs>
              <w:spacing w:before="60" w:line="240" w:lineRule="auto"/>
              <w:rPr>
                <w:rFonts w:ascii="Times New Roman" w:hAnsi="Times New Roman"/>
                <w:sz w:val="24"/>
                <w:szCs w:val="24"/>
              </w:rPr>
            </w:pPr>
            <w:r>
              <w:rPr>
                <w:rFonts w:ascii="Times New Roman" w:hAnsi="Times New Roman"/>
                <w:noProof/>
                <w:sz w:val="24"/>
                <w:szCs w:val="24"/>
              </w:rPr>
              <w:drawing>
                <wp:inline distT="0" distB="0" distL="0" distR="0" wp14:anchorId="54C310D3" wp14:editId="388D6BE9">
                  <wp:extent cx="2514600" cy="5276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54856" cy="557118"/>
                          </a:xfrm>
                          <a:prstGeom prst="rect">
                            <a:avLst/>
                          </a:prstGeom>
                          <a:noFill/>
                          <a:ln>
                            <a:noFill/>
                          </a:ln>
                        </pic:spPr>
                      </pic:pic>
                    </a:graphicData>
                  </a:graphic>
                </wp:inline>
              </w:drawing>
            </w:r>
          </w:p>
        </w:tc>
      </w:tr>
    </w:tbl>
    <w:p w:rsidR="002E2410" w:rsidRDefault="002E2410" w:rsidP="00FF4504">
      <w:pPr>
        <w:tabs>
          <w:tab w:val="left" w:pos="360"/>
        </w:tabs>
        <w:suppressAutoHyphens/>
        <w:spacing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0"/>
              </w:tabs>
              <w:spacing w:before="6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Mobile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E426F1" w:rsidRPr="00D20DCC"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 of Internal Inventors</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E426F1" w:rsidTr="00E16222">
        <w:tc>
          <w:tcPr>
            <w:tcW w:w="3227"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noProof/>
                <w:sz w:val="24"/>
                <w:szCs w:val="24"/>
              </w:rPr>
            </w:pPr>
          </w:p>
        </w:tc>
      </w:tr>
    </w:tbl>
    <w:p w:rsidR="00E426F1" w:rsidRDefault="00E426F1"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E426F1" w:rsidRDefault="00E426F1" w:rsidP="00FF4504">
      <w:pPr>
        <w:tabs>
          <w:tab w:val="left" w:pos="360"/>
        </w:tabs>
        <w:suppressAutoHyphens/>
        <w:spacing w:line="240" w:lineRule="auto"/>
        <w:rPr>
          <w:rFonts w:ascii="Times New Roman" w:hAnsi="Times New Roman"/>
          <w:b/>
          <w:sz w:val="24"/>
          <w:szCs w:val="24"/>
        </w:rPr>
      </w:pPr>
    </w:p>
    <w:p w:rsidR="00496112" w:rsidRDefault="009830A0" w:rsidP="00FF4504">
      <w:pPr>
        <w:tabs>
          <w:tab w:val="left" w:pos="360"/>
        </w:tabs>
        <w:suppressAutoHyphens/>
        <w:spacing w:line="240" w:lineRule="auto"/>
        <w:rPr>
          <w:rFonts w:ascii="Times New Roman" w:hAnsi="Times New Roman"/>
          <w:b/>
          <w:sz w:val="24"/>
          <w:szCs w:val="24"/>
        </w:rPr>
      </w:pPr>
      <w:r>
        <w:rPr>
          <w:rFonts w:ascii="Times New Roman" w:hAnsi="Times New Roman"/>
          <w:b/>
          <w:sz w:val="24"/>
          <w:szCs w:val="24"/>
        </w:rPr>
        <w:lastRenderedPageBreak/>
        <w:t>EXTERNAL INVENTOR</w:t>
      </w:r>
      <w:r w:rsidR="00F908B0">
        <w:rPr>
          <w:rFonts w:ascii="Times New Roman" w:hAnsi="Times New Roman"/>
          <w:b/>
          <w:sz w:val="24"/>
          <w:szCs w:val="24"/>
        </w:rPr>
        <w:t>(</w:t>
      </w:r>
      <w:r>
        <w:rPr>
          <w:rFonts w:ascii="Times New Roman" w:hAnsi="Times New Roman"/>
          <w:b/>
          <w:sz w:val="24"/>
          <w:szCs w:val="24"/>
        </w:rPr>
        <w:t>S</w:t>
      </w:r>
      <w:r w:rsidR="00F908B0">
        <w:rPr>
          <w:rFonts w:ascii="Times New Roman" w:hAnsi="Times New Roman"/>
          <w:b/>
          <w:sz w:val="24"/>
          <w:szCs w:val="24"/>
        </w:rPr>
        <w:t>)</w:t>
      </w:r>
      <w:r w:rsidR="003C1445">
        <w:rPr>
          <w:rFonts w:ascii="Times New Roman" w:hAnsi="Times New Roman"/>
          <w:b/>
          <w:sz w:val="24"/>
          <w:szCs w:val="24"/>
        </w:rPr>
        <w:t>: (</w:t>
      </w:r>
      <w:r w:rsidR="006A510C">
        <w:rPr>
          <w:rFonts w:ascii="Times New Roman" w:hAnsi="Times New Roman"/>
          <w:b/>
          <w:sz w:val="24"/>
          <w:szCs w:val="24"/>
        </w:rPr>
        <w:t>INVENTORS NOT WORKING IN LPU)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5F2A38" w:rsidP="00FF4504">
            <w:pPr>
              <w:tabs>
                <w:tab w:val="left" w:pos="420"/>
              </w:tabs>
              <w:spacing w:before="60" w:line="240" w:lineRule="auto"/>
              <w:ind w:left="432"/>
              <w:rPr>
                <w:rFonts w:ascii="Times New Roman" w:hAnsi="Times New Roman"/>
                <w:sz w:val="24"/>
                <w:szCs w:val="24"/>
              </w:rPr>
            </w:pPr>
            <w:r>
              <w:rPr>
                <w:rFonts w:ascii="Times New Roman" w:hAnsi="Times New Roman"/>
                <w:sz w:val="24"/>
                <w:szCs w:val="24"/>
              </w:rPr>
              <w:t xml:space="preserve">         </w:t>
            </w:r>
            <w:r w:rsidR="00496112">
              <w:rPr>
                <w:rFonts w:ascii="Times New Roman" w:hAnsi="Times New Roman"/>
                <w:sz w:val="24"/>
                <w:szCs w:val="24"/>
              </w:rPr>
              <w:t>Email</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1C6FEA"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496112">
              <w:rPr>
                <w:rFonts w:ascii="Times New Roman" w:hAnsi="Times New Roman"/>
                <w:sz w:val="24"/>
                <w:szCs w:val="24"/>
              </w:rPr>
              <w:t xml:space="preserve">Address of </w:t>
            </w:r>
            <w:r w:rsidR="00C42116">
              <w:rPr>
                <w:rFonts w:ascii="Times New Roman" w:hAnsi="Times New Roman"/>
                <w:sz w:val="24"/>
                <w:szCs w:val="24"/>
              </w:rPr>
              <w:t xml:space="preserve">External Affiliations </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bl>
    <w:p w:rsidR="00FF4504" w:rsidRDefault="00FF4504" w:rsidP="00831F4D">
      <w:pPr>
        <w:tabs>
          <w:tab w:val="left" w:pos="360"/>
        </w:tabs>
        <w:suppressAutoHyphens/>
        <w:jc w:val="both"/>
        <w:rPr>
          <w:rFonts w:ascii="Times New Roman" w:hAnsi="Times New Roman"/>
          <w:b/>
          <w:i/>
          <w:iCs/>
        </w:rPr>
      </w:pPr>
    </w:p>
    <w:p w:rsidR="00831F4D" w:rsidRPr="00AB26BB" w:rsidRDefault="001A2ADA" w:rsidP="00831F4D">
      <w:pPr>
        <w:tabs>
          <w:tab w:val="left" w:pos="360"/>
        </w:tabs>
        <w:suppressAutoHyphens/>
        <w:jc w:val="both"/>
        <w:rPr>
          <w:rFonts w:ascii="Times New Roman" w:hAnsi="Times New Roman"/>
          <w:b/>
        </w:rPr>
      </w:pPr>
      <w:r w:rsidRPr="00AB26BB">
        <w:rPr>
          <w:rFonts w:ascii="Times New Roman" w:hAnsi="Times New Roman"/>
          <w:b/>
          <w:i/>
          <w:iCs/>
          <w:highlight w:val="yellow"/>
        </w:rPr>
        <w:t>For External Inventors</w:t>
      </w:r>
      <w:r w:rsidRPr="00AB26BB">
        <w:rPr>
          <w:rFonts w:ascii="Times New Roman" w:hAnsi="Times New Roman"/>
          <w:b/>
        </w:rPr>
        <w:t xml:space="preserve">, NOC (No Objection Certificate) from the </w:t>
      </w:r>
      <w:r w:rsidR="00672DEE" w:rsidRPr="00AB26BB">
        <w:rPr>
          <w:rFonts w:ascii="Times New Roman" w:hAnsi="Times New Roman"/>
          <w:b/>
        </w:rPr>
        <w:t>affiliated</w:t>
      </w:r>
      <w:r w:rsidRPr="00AB26BB">
        <w:rPr>
          <w:rFonts w:ascii="Times New Roman" w:hAnsi="Times New Roman"/>
          <w:b/>
        </w:rPr>
        <w:t xml:space="preserve"> </w:t>
      </w:r>
      <w:r w:rsidR="00672DEE" w:rsidRPr="00AB26BB">
        <w:rPr>
          <w:rFonts w:ascii="Times New Roman" w:hAnsi="Times New Roman"/>
          <w:b/>
        </w:rPr>
        <w:t>institute</w:t>
      </w:r>
      <w:r w:rsidRPr="00AB26BB">
        <w:rPr>
          <w:rFonts w:ascii="Times New Roman" w:hAnsi="Times New Roman"/>
          <w:b/>
        </w:rPr>
        <w:t xml:space="preserve">/university/Industry/lab etc. is mandatory for </w:t>
      </w:r>
      <w:r w:rsidR="002F547E" w:rsidRPr="00AB26BB">
        <w:rPr>
          <w:rFonts w:ascii="Times New Roman" w:hAnsi="Times New Roman"/>
          <w:b/>
        </w:rPr>
        <w:t xml:space="preserve">each </w:t>
      </w:r>
      <w:r w:rsidRPr="00AB26BB">
        <w:rPr>
          <w:rFonts w:ascii="Times New Roman" w:hAnsi="Times New Roman"/>
          <w:b/>
        </w:rPr>
        <w:t>indiv</w:t>
      </w:r>
      <w:r w:rsidR="00672DEE" w:rsidRPr="00AB26BB">
        <w:rPr>
          <w:rFonts w:ascii="Times New Roman" w:hAnsi="Times New Roman"/>
          <w:b/>
        </w:rPr>
        <w:t>idual</w:t>
      </w:r>
      <w:r w:rsidRPr="00AB26BB">
        <w:rPr>
          <w:rFonts w:ascii="Times New Roman" w:hAnsi="Times New Roman"/>
          <w:b/>
        </w:rPr>
        <w:t xml:space="preserve"> inventor and </w:t>
      </w:r>
      <w:r w:rsidR="002F547E" w:rsidRPr="00AB26BB">
        <w:rPr>
          <w:rFonts w:ascii="Times New Roman" w:hAnsi="Times New Roman"/>
          <w:b/>
        </w:rPr>
        <w:t xml:space="preserve">their respective </w:t>
      </w:r>
      <w:r w:rsidRPr="00AB26BB">
        <w:rPr>
          <w:rFonts w:ascii="Times New Roman" w:hAnsi="Times New Roman"/>
          <w:b/>
        </w:rPr>
        <w:t>topic</w:t>
      </w:r>
      <w:r w:rsidR="00672DEE" w:rsidRPr="00AB26BB">
        <w:rPr>
          <w:rFonts w:ascii="Times New Roman" w:hAnsi="Times New Roman"/>
          <w:b/>
        </w:rPr>
        <w:t>.</w:t>
      </w:r>
      <w:r w:rsidR="00831F4D" w:rsidRPr="00AB26BB">
        <w:rPr>
          <w:rFonts w:ascii="Times New Roman" w:hAnsi="Times New Roman"/>
          <w:b/>
        </w:rPr>
        <w:t xml:space="preserve"> For NOC, </w:t>
      </w:r>
      <w:r w:rsidR="00CA05A5" w:rsidRPr="00AB26BB">
        <w:rPr>
          <w:rFonts w:ascii="Times New Roman" w:hAnsi="Times New Roman"/>
          <w:b/>
        </w:rPr>
        <w:t>f</w:t>
      </w:r>
      <w:r w:rsidR="00831F4D" w:rsidRPr="00AB26BB">
        <w:rPr>
          <w:rFonts w:ascii="Times New Roman" w:hAnsi="Times New Roman"/>
          <w:b/>
        </w:rPr>
        <w:t xml:space="preserve">ormat </w:t>
      </w:r>
      <w:r w:rsidR="004B2A8E" w:rsidRPr="00AB26BB">
        <w:rPr>
          <w:rFonts w:ascii="Times New Roman" w:hAnsi="Times New Roman"/>
          <w:b/>
        </w:rPr>
        <w:t>is</w:t>
      </w:r>
      <w:r w:rsidR="00831F4D" w:rsidRPr="00AB26BB">
        <w:rPr>
          <w:rFonts w:ascii="Times New Roman" w:hAnsi="Times New Roman"/>
          <w:b/>
        </w:rPr>
        <w:t xml:space="preserve"> attached below.</w:t>
      </w:r>
    </w:p>
    <w:p w:rsidR="007B3068" w:rsidRDefault="007B3068" w:rsidP="007B3068">
      <w:pPr>
        <w:tabs>
          <w:tab w:val="left" w:pos="360"/>
        </w:tabs>
        <w:suppressAutoHyphens/>
        <w:rPr>
          <w:rFonts w:ascii="Times New Roman" w:hAnsi="Times New Roman"/>
          <w:sz w:val="24"/>
          <w:szCs w:val="24"/>
          <w:u w:val="single"/>
        </w:rPr>
      </w:pPr>
    </w:p>
    <w:p w:rsidR="007B3068" w:rsidRPr="0014553C" w:rsidRDefault="007B3068" w:rsidP="0014553C">
      <w:pPr>
        <w:pStyle w:val="ListParagraph"/>
        <w:numPr>
          <w:ilvl w:val="0"/>
          <w:numId w:val="5"/>
        </w:numPr>
        <w:suppressAutoHyphens/>
        <w:jc w:val="both"/>
        <w:rPr>
          <w:rFonts w:ascii="Times New Roman" w:hAnsi="Times New Roman"/>
          <w:b/>
          <w:sz w:val="24"/>
          <w:szCs w:val="24"/>
        </w:rPr>
      </w:pPr>
      <w:r w:rsidRPr="0014553C">
        <w:rPr>
          <w:rFonts w:ascii="Times New Roman" w:hAnsi="Times New Roman"/>
          <w:b/>
          <w:sz w:val="24"/>
          <w:szCs w:val="24"/>
        </w:rPr>
        <w:t>DESCRIPTION OF THE INVENTION</w:t>
      </w:r>
      <w:r w:rsidR="00F568B4" w:rsidRPr="0014553C">
        <w:rPr>
          <w:rFonts w:ascii="Times New Roman" w:hAnsi="Times New Roman"/>
          <w:b/>
          <w:sz w:val="24"/>
          <w:szCs w:val="24"/>
        </w:rPr>
        <w:t xml:space="preserve">: </w:t>
      </w:r>
    </w:p>
    <w:p w:rsidR="0014553C" w:rsidRPr="0014553C" w:rsidRDefault="0014553C" w:rsidP="0014553C">
      <w:pPr>
        <w:pStyle w:val="ListParagraph"/>
        <w:suppressAutoHyphens/>
        <w:ind w:left="1080"/>
        <w:jc w:val="both"/>
        <w:rPr>
          <w:rFonts w:ascii="Times New Roman" w:hAnsi="Times New Roman"/>
          <w:bCs/>
          <w:sz w:val="24"/>
          <w:szCs w:val="24"/>
        </w:rPr>
      </w:pPr>
    </w:p>
    <w:p w:rsid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b/>
          <w:bCs/>
        </w:rPr>
        <w:t>Field of the Invention:</w:t>
      </w:r>
      <w:r w:rsidRPr="006225C5">
        <w:rPr>
          <w:rFonts w:ascii="Times New Roman" w:hAnsi="Times New Roman"/>
        </w:rPr>
        <w:t xml:space="preserve"> </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rPr>
        <w:t xml:space="preserve">The present invention relates to the advanced intersection of Virtual Reality (VR), Artificial General Intelligence (AGI), and wearable biometric sensory systems. More specifically, the invention introduces a hybridized, closed-loop wearable </w:t>
      </w:r>
      <w:proofErr w:type="spellStart"/>
      <w:r w:rsidRPr="006225C5">
        <w:rPr>
          <w:rFonts w:ascii="Times New Roman" w:hAnsi="Times New Roman"/>
        </w:rPr>
        <w:t>exoskin</w:t>
      </w:r>
      <w:proofErr w:type="spellEnd"/>
      <w:r w:rsidRPr="006225C5">
        <w:rPr>
          <w:rFonts w:ascii="Times New Roman" w:hAnsi="Times New Roman"/>
        </w:rPr>
        <w:t xml:space="preserve"> that integrates multi-modal hardware feedback—including high-density pressure matrices, thermal shifting modules, and electrical muscle stimulation (EMS)—with an AGI-driven emotional intelligence core and an active physiological safety regulation mechanism.</w:t>
      </w:r>
    </w:p>
    <w:p w:rsid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b/>
          <w:bCs/>
        </w:rPr>
        <w:t>Background of the Invention:</w:t>
      </w:r>
      <w:r w:rsidRPr="006225C5">
        <w:rPr>
          <w:rFonts w:ascii="Times New Roman" w:hAnsi="Times New Roman"/>
        </w:rPr>
        <w:t xml:space="preserve"> </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rPr>
        <w:t>Current immersive virtual reality systems are severely bottlenecked by their reliance on rudimentary, vibration-based haptic motors (eccentric rotating masses). While visual and auditory rendering in virtual environments has achieved near-photorealism, the physical sensation of the digital world remains highly primitive and disconnected from the user's psychological state. Existing technologies fail to dynamically synchronize physical hardware sensations with the user's real-time emotional variance. Furthermore, high-intensity feedback mechanisms, such as simulated impact or resistance via localized EMS, currently operate without mathematical safety guardrails. This absence of active biometric regulation creates a hazardous environment where extended sensory stimulation can lead to physiological fatigue, sensory overload, or nervous system strain, ultimately shattering the immersion and risking user safety.</w:t>
      </w:r>
    </w:p>
    <w:p w:rsid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b/>
          <w:bCs/>
        </w:rPr>
        <w:t>Summary of the Invention:</w:t>
      </w:r>
      <w:r w:rsidRPr="006225C5">
        <w:rPr>
          <w:rFonts w:ascii="Times New Roman" w:hAnsi="Times New Roman"/>
        </w:rPr>
        <w:t xml:space="preserve"> </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rPr>
        <w:t xml:space="preserve">To bridge this technological gap, the present invention introduces an AGI-Driven Adaptive Multi-Modal Sensory Framework. This closed-loop system replaces standard vibration controllers with a wearable hardware array featuring a micro-actuator grid, thermal Peltier modules, and EMS electrodes. This hardware is continuously governed by an Artificial General Intelligence engine that ingests biometric data (Heart Rate, Galvanic Skin Response) to predict the user's emotional state in real-time. By mapping this emotional matrix to the virtual environment, the AGI dynamically up-scales or down-scales the physical feedback intensity. Crucially, a hardcoded </w:t>
      </w:r>
      <w:r w:rsidRPr="006225C5">
        <w:rPr>
          <w:rFonts w:ascii="Times New Roman" w:hAnsi="Times New Roman"/>
        </w:rPr>
        <w:lastRenderedPageBreak/>
        <w:t>mathematical safety threshold prevents physiological overload by immediately decaying or terminating the sensory feedback if the user's biometric markers approach critical stress limits.</w:t>
      </w:r>
    </w:p>
    <w:p w:rsidR="006225C5" w:rsidRPr="006225C5" w:rsidRDefault="006225C5" w:rsidP="006225C5">
      <w:pPr>
        <w:spacing w:after="0" w:line="240" w:lineRule="auto"/>
        <w:rPr>
          <w:rFonts w:ascii="Times New Roman" w:hAnsi="Times New Roman"/>
        </w:rPr>
      </w:pPr>
      <w:r w:rsidRPr="006225C5">
        <w:rPr>
          <w:rFonts w:ascii="Times New Roman" w:hAnsi="Times New Roman"/>
        </w:rPr>
        <w:pict>
          <v:rect id="_x0000_i1046" style="width:0;height:1.5pt" o:hralign="center" o:hrstd="t" o:hr="t" fillcolor="#a0a0a0" stroked="f"/>
        </w:pic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b/>
          <w:bCs/>
        </w:rPr>
        <w:t>A. PROBLEM ADDRESSED BY THE INVENTION</w:t>
      </w:r>
      <w:r w:rsidRPr="006225C5">
        <w:rPr>
          <w:rFonts w:ascii="Times New Roman" w:hAnsi="Times New Roman"/>
        </w:rPr>
        <w:t xml:space="preserve"> </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rPr>
        <w:t>Existing virtual reality architectures suffer from a fundamental disconnect between physical stimulation and human psychology. Current haptic systems provide generic, static vibrations that do not adapt to the user's rising fear, excitement, or exhaustion, resulting in a severe lack of true immersive physical interaction. Moreover, experimental systems attempting to utilize stronger feedback mechanisms—such as localized electrical muscle stimulation to simulate the weight of virtual objects or the blunt force of an impact—operate entirely without cognitive or emotional adaptation. These unmonitored hardware systems lack active biometric safety overrides, creating a highly unsafe feedback loop that cannot differentiate between a user enjoying a thrilling simulation and a user experiencing genuine physical cardiovascular distress.</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b/>
          <w:bCs/>
        </w:rPr>
        <w:t>B. OBJECTIVES OF THE INVENTION</w:t>
      </w:r>
      <w:r w:rsidRPr="006225C5">
        <w:rPr>
          <w:rFonts w:ascii="Times New Roman" w:hAnsi="Times New Roman"/>
        </w:rPr>
        <w:t xml:space="preserve"> </w:t>
      </w:r>
    </w:p>
    <w:p w:rsidR="006225C5" w:rsidRPr="006225C5" w:rsidRDefault="006225C5" w:rsidP="006225C5">
      <w:pPr>
        <w:spacing w:before="100" w:beforeAutospacing="1" w:after="100" w:afterAutospacing="1" w:line="240" w:lineRule="auto"/>
        <w:rPr>
          <w:rFonts w:ascii="Times New Roman" w:hAnsi="Times New Roman"/>
        </w:rPr>
      </w:pPr>
      <w:r w:rsidRPr="006225C5">
        <w:rPr>
          <w:rFonts w:ascii="Times New Roman" w:hAnsi="Times New Roman"/>
        </w:rPr>
        <w:t xml:space="preserve">The primary objective of this invention is to engineer a multi-layer sensory feedback </w:t>
      </w:r>
      <w:proofErr w:type="spellStart"/>
      <w:r w:rsidRPr="006225C5">
        <w:rPr>
          <w:rFonts w:ascii="Times New Roman" w:hAnsi="Times New Roman"/>
        </w:rPr>
        <w:t>exoskin</w:t>
      </w:r>
      <w:proofErr w:type="spellEnd"/>
      <w:r w:rsidRPr="006225C5">
        <w:rPr>
          <w:rFonts w:ascii="Times New Roman" w:hAnsi="Times New Roman"/>
        </w:rPr>
        <w:t xml:space="preserve"> that transcends basic vibration by utilizing variable pressure, localized heat, and electrical muscle stimulation to physically render the digital environment. A corresponding objective is to integrate an Artificial General Intelligence engine capable of interpreting human physiological data to deduce emotional states, allowing the physical VR feedback to continuously adapt to the user’s specific psychological profile. Furthermore, a critical safety objective is to mathematically guarantee user protection by instituting an active biological threshold model. This model ensures that all hardware stimulation remains strictly within safe physiological limits, instantly applying an exponential decay function to the physical feedback if the user's cardiovascular or nervous system exhibits signs of acute stress.</w:t>
      </w:r>
    </w:p>
    <w:p w:rsidR="00F55906" w:rsidRDefault="00F55906" w:rsidP="00F55906">
      <w:pPr>
        <w:autoSpaceDE w:val="0"/>
        <w:autoSpaceDN w:val="0"/>
        <w:adjustRightInd w:val="0"/>
        <w:jc w:val="both"/>
        <w:rPr>
          <w:rFonts w:ascii="Times New Roman" w:hAnsi="Times New Roman"/>
          <w:sz w:val="24"/>
          <w:szCs w:val="24"/>
        </w:rPr>
      </w:pPr>
      <w:r>
        <w:rPr>
          <w:rFonts w:ascii="Times New Roman" w:hAnsi="Times New Roman"/>
          <w:b/>
          <w:sz w:val="24"/>
          <w:szCs w:val="24"/>
        </w:rPr>
        <w:t>C.</w:t>
      </w:r>
      <w:r>
        <w:rPr>
          <w:rFonts w:ascii="Times New Roman" w:hAnsi="Times New Roman"/>
          <w:b/>
          <w:sz w:val="24"/>
          <w:szCs w:val="24"/>
        </w:rPr>
        <w:tab/>
        <w:t>STATE OF THE ART/ RESEARCH GAP/NOVELTY:</w:t>
      </w:r>
      <w:r>
        <w:rPr>
          <w:rFonts w:ascii="Times New Roman" w:hAnsi="Times New Roman"/>
          <w:sz w:val="24"/>
          <w:szCs w:val="24"/>
        </w:rPr>
        <w:t xml:space="preserve">  </w:t>
      </w:r>
      <w:r w:rsidRPr="00BC26F8">
        <w:rPr>
          <w:rFonts w:ascii="Times New Roman" w:hAnsi="Times New Roman"/>
          <w:sz w:val="24"/>
          <w:szCs w:val="24"/>
        </w:rPr>
        <w:t xml:space="preserve">Describe your invention fulfil the research gap? </w:t>
      </w:r>
    </w:p>
    <w:tbl>
      <w:tblPr>
        <w:tblStyle w:val="PlainTable2"/>
        <w:tblW w:w="0" w:type="auto"/>
        <w:tblLook w:val="04A0" w:firstRow="1" w:lastRow="0" w:firstColumn="1" w:lastColumn="0" w:noHBand="0" w:noVBand="1"/>
      </w:tblPr>
      <w:tblGrid>
        <w:gridCol w:w="1991"/>
        <w:gridCol w:w="2809"/>
        <w:gridCol w:w="2711"/>
        <w:gridCol w:w="2771"/>
      </w:tblGrid>
      <w:tr w:rsidR="006225C5" w:rsidRPr="006225C5" w:rsidTr="00622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225C5" w:rsidRPr="006225C5" w:rsidRDefault="006225C5" w:rsidP="006225C5">
            <w:pPr>
              <w:rPr>
                <w:rFonts w:ascii="Arial" w:hAnsi="Arial" w:cs="Arial"/>
                <w:color w:val="1F1F1F"/>
                <w:sz w:val="24"/>
                <w:szCs w:val="24"/>
              </w:rPr>
            </w:pPr>
            <w:r w:rsidRPr="006225C5">
              <w:rPr>
                <w:rFonts w:ascii="Arial" w:hAnsi="Arial" w:cs="Arial"/>
                <w:color w:val="1F1F1F"/>
                <w:sz w:val="24"/>
                <w:szCs w:val="24"/>
                <w:bdr w:val="none" w:sz="0" w:space="0" w:color="auto" w:frame="1"/>
              </w:rPr>
              <w:t>Patent ID / Tech</w:t>
            </w:r>
          </w:p>
        </w:tc>
        <w:tc>
          <w:tcPr>
            <w:tcW w:w="0" w:type="auto"/>
            <w:hideMark/>
          </w:tcPr>
          <w:p w:rsidR="006225C5" w:rsidRPr="006225C5" w:rsidRDefault="006225C5" w:rsidP="006225C5">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Abstract / Concept</w:t>
            </w:r>
          </w:p>
        </w:tc>
        <w:tc>
          <w:tcPr>
            <w:tcW w:w="0" w:type="auto"/>
            <w:hideMark/>
          </w:tcPr>
          <w:p w:rsidR="006225C5" w:rsidRPr="006225C5" w:rsidRDefault="006225C5" w:rsidP="006225C5">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Research Gap</w:t>
            </w:r>
          </w:p>
        </w:tc>
        <w:tc>
          <w:tcPr>
            <w:tcW w:w="0" w:type="auto"/>
            <w:hideMark/>
          </w:tcPr>
          <w:p w:rsidR="006225C5" w:rsidRPr="006225C5" w:rsidRDefault="006225C5" w:rsidP="006225C5">
            <w:pPr>
              <w:cnfStyle w:val="100000000000" w:firstRow="1"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Novelty of Present Invention</w:t>
            </w:r>
          </w:p>
        </w:tc>
      </w:tr>
      <w:tr w:rsidR="006225C5" w:rsidRPr="006225C5" w:rsidTr="00622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225C5" w:rsidRPr="006225C5" w:rsidRDefault="006225C5" w:rsidP="006225C5">
            <w:pPr>
              <w:rPr>
                <w:rFonts w:ascii="Arial" w:hAnsi="Arial" w:cs="Arial"/>
                <w:color w:val="1F1F1F"/>
                <w:sz w:val="24"/>
                <w:szCs w:val="24"/>
              </w:rPr>
            </w:pPr>
            <w:r w:rsidRPr="006225C5">
              <w:rPr>
                <w:rFonts w:ascii="Arial" w:hAnsi="Arial" w:cs="Arial"/>
                <w:color w:val="1F1F1F"/>
                <w:sz w:val="24"/>
                <w:szCs w:val="24"/>
                <w:bdr w:val="none" w:sz="0" w:space="0" w:color="auto" w:frame="1"/>
              </w:rPr>
              <w:t>US10948991B2</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i/>
                <w:iCs/>
                <w:color w:val="1F1F1F"/>
                <w:sz w:val="24"/>
                <w:szCs w:val="24"/>
                <w:bdr w:val="none" w:sz="0" w:space="0" w:color="auto" w:frame="1"/>
              </w:rPr>
              <w:t>Haptic feedback for virtual reality.</w:t>
            </w:r>
            <w:r w:rsidRPr="006225C5">
              <w:rPr>
                <w:rFonts w:ascii="Arial" w:hAnsi="Arial" w:cs="Arial"/>
                <w:color w:val="1F1F1F"/>
                <w:sz w:val="24"/>
                <w:szCs w:val="24"/>
                <w:bdr w:val="none" w:sz="0" w:space="0" w:color="auto" w:frame="1"/>
              </w:rPr>
              <w:t xml:space="preserve"> Uses Electrical Muscle Stimulation (EMS) to simulate the weight and resistance of virtual objects on a user's arm.</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Operates purely on physics calculations. It lacks any biometric sensors and does not adjust based on the user's emotional or physiological state.</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Integrates physiological monitoring to gate EMS hardware, ensuring stimulation scales with the user's psychological tolerance.</w:t>
            </w:r>
          </w:p>
        </w:tc>
      </w:tr>
      <w:tr w:rsidR="006225C5" w:rsidRPr="006225C5" w:rsidTr="006225C5">
        <w:tc>
          <w:tcPr>
            <w:cnfStyle w:val="001000000000" w:firstRow="0" w:lastRow="0" w:firstColumn="1" w:lastColumn="0" w:oddVBand="0" w:evenVBand="0" w:oddHBand="0" w:evenHBand="0" w:firstRowFirstColumn="0" w:firstRowLastColumn="0" w:lastRowFirstColumn="0" w:lastRowLastColumn="0"/>
            <w:tcW w:w="0" w:type="auto"/>
            <w:hideMark/>
          </w:tcPr>
          <w:p w:rsidR="006225C5" w:rsidRPr="006225C5" w:rsidRDefault="006225C5" w:rsidP="006225C5">
            <w:pPr>
              <w:rPr>
                <w:rFonts w:ascii="Arial" w:hAnsi="Arial" w:cs="Arial"/>
                <w:color w:val="1F1F1F"/>
                <w:sz w:val="24"/>
                <w:szCs w:val="24"/>
              </w:rPr>
            </w:pPr>
            <w:r w:rsidRPr="006225C5">
              <w:rPr>
                <w:rFonts w:ascii="Arial" w:hAnsi="Arial" w:cs="Arial"/>
                <w:color w:val="1F1F1F"/>
                <w:sz w:val="24"/>
                <w:szCs w:val="24"/>
                <w:bdr w:val="none" w:sz="0" w:space="0" w:color="auto" w:frame="1"/>
              </w:rPr>
              <w:t>US9202352B2</w:t>
            </w:r>
          </w:p>
        </w:tc>
        <w:tc>
          <w:tcPr>
            <w:tcW w:w="0" w:type="auto"/>
            <w:hideMark/>
          </w:tcPr>
          <w:p w:rsidR="006225C5" w:rsidRPr="006225C5" w:rsidRDefault="006225C5" w:rsidP="006225C5">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i/>
                <w:iCs/>
                <w:color w:val="1F1F1F"/>
                <w:sz w:val="24"/>
                <w:szCs w:val="24"/>
                <w:bdr w:val="none" w:sz="0" w:space="0" w:color="auto" w:frame="1"/>
              </w:rPr>
              <w:t>Automatic haptic effect adjustment.</w:t>
            </w:r>
            <w:r w:rsidRPr="006225C5">
              <w:rPr>
                <w:rFonts w:ascii="Arial" w:hAnsi="Arial" w:cs="Arial"/>
                <w:color w:val="1F1F1F"/>
                <w:sz w:val="24"/>
                <w:szCs w:val="24"/>
                <w:bdr w:val="none" w:sz="0" w:space="0" w:color="auto" w:frame="1"/>
              </w:rPr>
              <w:t xml:space="preserve"> Measures affective state (heart rate) and adjusts standard vibration/force feedback to match user emotion.</w:t>
            </w:r>
          </w:p>
        </w:tc>
        <w:tc>
          <w:tcPr>
            <w:tcW w:w="0" w:type="auto"/>
            <w:hideMark/>
          </w:tcPr>
          <w:p w:rsidR="006225C5" w:rsidRPr="006225C5" w:rsidRDefault="006225C5" w:rsidP="006225C5">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Relies solely on traditional, low-immersion vibration motors. Lacks multi-modal EMS/thermal hardware and mathematical safety decay logic.</w:t>
            </w:r>
          </w:p>
        </w:tc>
        <w:tc>
          <w:tcPr>
            <w:tcW w:w="0" w:type="auto"/>
            <w:hideMark/>
          </w:tcPr>
          <w:p w:rsidR="006225C5" w:rsidRPr="006225C5" w:rsidRDefault="006225C5" w:rsidP="006225C5">
            <w:pPr>
              <w:cnfStyle w:val="000000000000" w:firstRow="0" w:lastRow="0" w:firstColumn="0" w:lastColumn="0" w:oddVBand="0" w:evenVBand="0" w:oddHBand="0"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Combines AGI emotion prediction with a high-density micro-actuator and EMS grid, governed by a hard-coded mathematical safety threshold function.</w:t>
            </w:r>
          </w:p>
        </w:tc>
      </w:tr>
      <w:tr w:rsidR="006225C5" w:rsidRPr="006225C5" w:rsidTr="00622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225C5" w:rsidRPr="006225C5" w:rsidRDefault="006225C5" w:rsidP="006225C5">
            <w:pPr>
              <w:rPr>
                <w:rFonts w:ascii="Arial" w:hAnsi="Arial" w:cs="Arial"/>
                <w:color w:val="1F1F1F"/>
                <w:sz w:val="24"/>
                <w:szCs w:val="24"/>
              </w:rPr>
            </w:pPr>
            <w:r w:rsidRPr="006225C5">
              <w:rPr>
                <w:rFonts w:ascii="Arial" w:hAnsi="Arial" w:cs="Arial"/>
                <w:color w:val="1F1F1F"/>
                <w:sz w:val="24"/>
                <w:szCs w:val="24"/>
                <w:bdr w:val="none" w:sz="0" w:space="0" w:color="auto" w:frame="1"/>
              </w:rPr>
              <w:t>Traditional VR Haptics</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t xml:space="preserve">Standard eccentric rotating mass (ERM) </w:t>
            </w:r>
            <w:r w:rsidRPr="006225C5">
              <w:rPr>
                <w:rFonts w:ascii="Arial" w:hAnsi="Arial" w:cs="Arial"/>
                <w:color w:val="1F1F1F"/>
                <w:sz w:val="24"/>
                <w:szCs w:val="24"/>
                <w:bdr w:val="none" w:sz="0" w:space="0" w:color="auto" w:frame="1"/>
              </w:rPr>
              <w:lastRenderedPageBreak/>
              <w:t>motors built into handheld controllers.</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lastRenderedPageBreak/>
              <w:t xml:space="preserve">Feedback is strictly localized to the hands </w:t>
            </w:r>
            <w:r w:rsidRPr="006225C5">
              <w:rPr>
                <w:rFonts w:ascii="Arial" w:hAnsi="Arial" w:cs="Arial"/>
                <w:color w:val="1F1F1F"/>
                <w:sz w:val="24"/>
                <w:szCs w:val="24"/>
                <w:bdr w:val="none" w:sz="0" w:space="0" w:color="auto" w:frame="1"/>
              </w:rPr>
              <w:lastRenderedPageBreak/>
              <w:t>and limited to single-frequency buzzing.</w:t>
            </w:r>
          </w:p>
        </w:tc>
        <w:tc>
          <w:tcPr>
            <w:tcW w:w="0" w:type="auto"/>
            <w:hideMark/>
          </w:tcPr>
          <w:p w:rsidR="006225C5" w:rsidRPr="006225C5" w:rsidRDefault="006225C5" w:rsidP="006225C5">
            <w:pPr>
              <w:cnfStyle w:val="000000100000" w:firstRow="0" w:lastRow="0" w:firstColumn="0" w:lastColumn="0" w:oddVBand="0" w:evenVBand="0" w:oddHBand="1" w:evenHBand="0" w:firstRowFirstColumn="0" w:firstRowLastColumn="0" w:lastRowFirstColumn="0" w:lastRowLastColumn="0"/>
              <w:rPr>
                <w:rFonts w:ascii="Arial" w:hAnsi="Arial" w:cs="Arial"/>
                <w:color w:val="1F1F1F"/>
                <w:sz w:val="24"/>
                <w:szCs w:val="24"/>
              </w:rPr>
            </w:pPr>
            <w:r w:rsidRPr="006225C5">
              <w:rPr>
                <w:rFonts w:ascii="Arial" w:hAnsi="Arial" w:cs="Arial"/>
                <w:color w:val="1F1F1F"/>
                <w:sz w:val="24"/>
                <w:szCs w:val="24"/>
                <w:bdr w:val="none" w:sz="0" w:space="0" w:color="auto" w:frame="1"/>
              </w:rPr>
              <w:lastRenderedPageBreak/>
              <w:t xml:space="preserve">Deploys a full-body or multi-limb wearable architecture utilizing </w:t>
            </w:r>
            <w:r w:rsidRPr="006225C5">
              <w:rPr>
                <w:rFonts w:ascii="Arial" w:hAnsi="Arial" w:cs="Arial"/>
                <w:color w:val="1F1F1F"/>
                <w:sz w:val="24"/>
                <w:szCs w:val="24"/>
                <w:bdr w:val="none" w:sz="0" w:space="0" w:color="auto" w:frame="1"/>
              </w:rPr>
              <w:lastRenderedPageBreak/>
              <w:t>localized thermal modules and pressure grids.</w:t>
            </w:r>
          </w:p>
        </w:tc>
      </w:tr>
    </w:tbl>
    <w:p w:rsidR="00F55906" w:rsidRDefault="00F55906" w:rsidP="00FC472A">
      <w:pPr>
        <w:spacing w:line="218" w:lineRule="auto"/>
        <w:ind w:firstLine="199"/>
        <w:rPr>
          <w:b/>
          <w:bCs/>
          <w:sz w:val="24"/>
          <w:szCs w:val="24"/>
        </w:rPr>
      </w:pPr>
    </w:p>
    <w:p w:rsidR="00F55906" w:rsidRDefault="00F55906" w:rsidP="00F55906">
      <w:pPr>
        <w:suppressAutoHyphens/>
        <w:jc w:val="both"/>
        <w:rPr>
          <w:rFonts w:ascii="Times New Roman" w:hAnsi="Times New Roman"/>
          <w:b/>
          <w:sz w:val="24"/>
          <w:szCs w:val="24"/>
        </w:rPr>
      </w:pPr>
    </w:p>
    <w:p w:rsidR="00F55906" w:rsidRDefault="00F55906" w:rsidP="00F55906">
      <w:pPr>
        <w:suppressAutoHyphens/>
        <w:jc w:val="both"/>
        <w:rPr>
          <w:rFonts w:ascii="Times New Roman" w:hAnsi="Times New Roman"/>
          <w:b/>
          <w:sz w:val="24"/>
          <w:szCs w:val="24"/>
        </w:rPr>
      </w:pPr>
    </w:p>
    <w:p w:rsidR="00F55906" w:rsidRPr="00F55906" w:rsidRDefault="00F55906" w:rsidP="00F55906">
      <w:pPr>
        <w:suppressAutoHyphens/>
        <w:jc w:val="both"/>
        <w:rPr>
          <w:rFonts w:ascii="Times New Roman" w:hAnsi="Times New Roman"/>
          <w:sz w:val="24"/>
          <w:szCs w:val="24"/>
        </w:rPr>
      </w:pPr>
      <w:r w:rsidRPr="00F55906">
        <w:rPr>
          <w:rFonts w:ascii="Times New Roman" w:hAnsi="Times New Roman"/>
          <w:b/>
          <w:sz w:val="24"/>
          <w:szCs w:val="24"/>
        </w:rPr>
        <w:t>DETAILED DESCRIPTION:</w:t>
      </w:r>
      <w:r w:rsidRPr="00F55906">
        <w:rPr>
          <w:rFonts w:ascii="Times New Roman" w:hAnsi="Times New Roman"/>
          <w:sz w:val="24"/>
          <w:szCs w:val="24"/>
        </w:rPr>
        <w:t xml:space="preserve">  in a patent provides a complete explanation of the invention's technical details, allowing patent examiners and people interested in the idea to have an accurate understanding of its design and functionality?  </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INTRODUCTION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The invention introduces a next-generation immersive system combining heavy hardware feedback with AGI-driven emotional and physiological adaptation. By moving beyond localized hand controllers, this framework creates a full-body responsive environment. The integration of advanced hardware with an emotionally aware software core ensures that virtual reality is no longer just seen and heard, but deeply and safely felt.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I. LITERATURE REVIEW</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Research into immersive haptics has historically prioritized visual synchronization over physiological safety. Studies on EMS-based stimulation (e.g., "Impacto" by Lopes et al.) successfully demonstrate the ability to simulate physical impact, but they do so without regard for the user's cardiovascular capacity to withstand repeated shocks. Similarly, AI-based emotional </w:t>
      </w:r>
      <w:proofErr w:type="spellStart"/>
      <w:r w:rsidRPr="006225C5">
        <w:rPr>
          <w:rFonts w:ascii="Arial" w:hAnsi="Arial" w:cs="Arial"/>
          <w:sz w:val="24"/>
          <w:szCs w:val="24"/>
        </w:rPr>
        <w:t>modeling</w:t>
      </w:r>
      <w:proofErr w:type="spellEnd"/>
      <w:r w:rsidRPr="006225C5">
        <w:rPr>
          <w:rFonts w:ascii="Arial" w:hAnsi="Arial" w:cs="Arial"/>
          <w:sz w:val="24"/>
          <w:szCs w:val="24"/>
        </w:rPr>
        <w:t xml:space="preserve"> systems have made strides in reading user sentiment via webcams and smartwatches, but this data has never been utilized to dynamically govern high-voltage physical hardware in a closed-loop VR setting. This invention bridges the gap by making the user's own biology the ultimate control mechanism for the hardware.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II. EASE OF USE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The system is designed to be entirely autonomous from the user's perspective. Once the wearable hardware array is calibrated to the user's baseline resting heart rate and galvanic skin response, the AGI engine takes full control of the feedback intensity. Users are not required to manually adjust haptic strength sliders; the system naturally scales the experience based on their subconscious physiological reactions, ensuring maximum immersion without requiring manual software interruption.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III. ABBREVIATIONS AND ACRONYMS</w:t>
      </w:r>
    </w:p>
    <w:p w:rsidR="006225C5" w:rsidRPr="006225C5" w:rsidRDefault="006225C5" w:rsidP="006225C5">
      <w:pPr>
        <w:numPr>
          <w:ilvl w:val="0"/>
          <w:numId w:val="32"/>
        </w:numPr>
        <w:spacing w:after="100" w:afterAutospacing="1" w:line="240" w:lineRule="auto"/>
        <w:rPr>
          <w:rFonts w:ascii="Arial" w:hAnsi="Arial" w:cs="Arial"/>
          <w:sz w:val="24"/>
          <w:szCs w:val="24"/>
        </w:rPr>
      </w:pPr>
      <w:r w:rsidRPr="006225C5">
        <w:rPr>
          <w:rFonts w:ascii="Arial" w:hAnsi="Arial" w:cs="Arial"/>
          <w:b/>
          <w:bCs/>
          <w:sz w:val="24"/>
          <w:szCs w:val="24"/>
        </w:rPr>
        <w:t>VR:</w:t>
      </w:r>
      <w:r w:rsidRPr="006225C5">
        <w:rPr>
          <w:rFonts w:ascii="Arial" w:hAnsi="Arial" w:cs="Arial"/>
          <w:sz w:val="24"/>
          <w:szCs w:val="24"/>
        </w:rPr>
        <w:t xml:space="preserve"> Virtual Reality</w:t>
      </w:r>
    </w:p>
    <w:p w:rsidR="006225C5" w:rsidRPr="006225C5" w:rsidRDefault="006225C5" w:rsidP="006225C5">
      <w:pPr>
        <w:numPr>
          <w:ilvl w:val="0"/>
          <w:numId w:val="32"/>
        </w:numPr>
        <w:spacing w:after="100" w:afterAutospacing="1" w:line="240" w:lineRule="auto"/>
        <w:rPr>
          <w:rFonts w:ascii="Arial" w:hAnsi="Arial" w:cs="Arial"/>
          <w:sz w:val="24"/>
          <w:szCs w:val="24"/>
        </w:rPr>
      </w:pPr>
      <w:r w:rsidRPr="006225C5">
        <w:rPr>
          <w:rFonts w:ascii="Arial" w:hAnsi="Arial" w:cs="Arial"/>
          <w:b/>
          <w:bCs/>
          <w:sz w:val="24"/>
          <w:szCs w:val="24"/>
        </w:rPr>
        <w:t>AGI:</w:t>
      </w:r>
      <w:r w:rsidRPr="006225C5">
        <w:rPr>
          <w:rFonts w:ascii="Arial" w:hAnsi="Arial" w:cs="Arial"/>
          <w:sz w:val="24"/>
          <w:szCs w:val="24"/>
        </w:rPr>
        <w:t xml:space="preserve"> Artificial General Intelligence</w:t>
      </w:r>
    </w:p>
    <w:p w:rsidR="006225C5" w:rsidRPr="006225C5" w:rsidRDefault="006225C5" w:rsidP="006225C5">
      <w:pPr>
        <w:numPr>
          <w:ilvl w:val="0"/>
          <w:numId w:val="32"/>
        </w:numPr>
        <w:spacing w:after="100" w:afterAutospacing="1" w:line="240" w:lineRule="auto"/>
        <w:rPr>
          <w:rFonts w:ascii="Arial" w:hAnsi="Arial" w:cs="Arial"/>
          <w:sz w:val="24"/>
          <w:szCs w:val="24"/>
        </w:rPr>
      </w:pPr>
      <w:r w:rsidRPr="006225C5">
        <w:rPr>
          <w:rFonts w:ascii="Arial" w:hAnsi="Arial" w:cs="Arial"/>
          <w:b/>
          <w:bCs/>
          <w:sz w:val="24"/>
          <w:szCs w:val="24"/>
        </w:rPr>
        <w:t>EMS:</w:t>
      </w:r>
      <w:r w:rsidRPr="006225C5">
        <w:rPr>
          <w:rFonts w:ascii="Arial" w:hAnsi="Arial" w:cs="Arial"/>
          <w:sz w:val="24"/>
          <w:szCs w:val="24"/>
        </w:rPr>
        <w:t xml:space="preserve"> Electrical Muscle Stimulation</w:t>
      </w:r>
    </w:p>
    <w:p w:rsidR="006225C5" w:rsidRPr="006225C5" w:rsidRDefault="006225C5" w:rsidP="006225C5">
      <w:pPr>
        <w:numPr>
          <w:ilvl w:val="0"/>
          <w:numId w:val="32"/>
        </w:numPr>
        <w:spacing w:after="100" w:afterAutospacing="1" w:line="240" w:lineRule="auto"/>
        <w:rPr>
          <w:rFonts w:ascii="Arial" w:hAnsi="Arial" w:cs="Arial"/>
          <w:sz w:val="24"/>
          <w:szCs w:val="24"/>
        </w:rPr>
      </w:pPr>
      <w:r w:rsidRPr="006225C5">
        <w:rPr>
          <w:rFonts w:ascii="Arial" w:hAnsi="Arial" w:cs="Arial"/>
          <w:b/>
          <w:bCs/>
          <w:sz w:val="24"/>
          <w:szCs w:val="24"/>
        </w:rPr>
        <w:t>GSR:</w:t>
      </w:r>
      <w:r w:rsidRPr="006225C5">
        <w:rPr>
          <w:rFonts w:ascii="Arial" w:hAnsi="Arial" w:cs="Arial"/>
          <w:sz w:val="24"/>
          <w:szCs w:val="24"/>
        </w:rPr>
        <w:t xml:space="preserve"> Galvanic Skin Response</w:t>
      </w:r>
    </w:p>
    <w:p w:rsidR="006225C5" w:rsidRPr="006225C5" w:rsidRDefault="006225C5" w:rsidP="006225C5">
      <w:pPr>
        <w:numPr>
          <w:ilvl w:val="0"/>
          <w:numId w:val="32"/>
        </w:numPr>
        <w:spacing w:after="100" w:afterAutospacing="1" w:line="240" w:lineRule="auto"/>
        <w:rPr>
          <w:rFonts w:ascii="Arial" w:hAnsi="Arial" w:cs="Arial"/>
          <w:sz w:val="24"/>
          <w:szCs w:val="24"/>
        </w:rPr>
      </w:pPr>
      <w:r w:rsidRPr="006225C5">
        <w:rPr>
          <w:rFonts w:ascii="Arial" w:hAnsi="Arial" w:cs="Arial"/>
          <w:b/>
          <w:bCs/>
          <w:sz w:val="24"/>
          <w:szCs w:val="24"/>
        </w:rPr>
        <w:t>HRV:</w:t>
      </w:r>
      <w:r w:rsidRPr="006225C5">
        <w:rPr>
          <w:rFonts w:ascii="Arial" w:hAnsi="Arial" w:cs="Arial"/>
          <w:sz w:val="24"/>
          <w:szCs w:val="24"/>
        </w:rPr>
        <w:t xml:space="preserve"> Heart Rate Variability</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lastRenderedPageBreak/>
        <w:t>IV. HARDWARE ARCHITECTURE (System Components)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The hardware interface is a wearable matrix composed of four integrated layers, representing a significant engineering leap over standard VR peripherals. The base layer consists of a </w:t>
      </w:r>
      <w:r w:rsidRPr="006225C5">
        <w:rPr>
          <w:rFonts w:ascii="Arial" w:hAnsi="Arial" w:cs="Arial"/>
          <w:b/>
          <w:bCs/>
          <w:sz w:val="24"/>
          <w:szCs w:val="24"/>
        </w:rPr>
        <w:t>Micro-Actuator Grid (</w:t>
      </w:r>
      <w:proofErr w:type="spellStart"/>
      <w:r w:rsidRPr="006225C5">
        <w:rPr>
          <w:rFonts w:ascii="Arial" w:hAnsi="Arial" w:cs="Arial"/>
          <w:b/>
          <w:bCs/>
          <w:sz w:val="24"/>
          <w:szCs w:val="24"/>
        </w:rPr>
        <w:t>NxN</w:t>
      </w:r>
      <w:proofErr w:type="spellEnd"/>
      <w:r w:rsidRPr="006225C5">
        <w:rPr>
          <w:rFonts w:ascii="Arial" w:hAnsi="Arial" w:cs="Arial"/>
          <w:b/>
          <w:bCs/>
          <w:sz w:val="24"/>
          <w:szCs w:val="24"/>
        </w:rPr>
        <w:t xml:space="preserve"> matrix)</w:t>
      </w:r>
      <w:r w:rsidRPr="006225C5">
        <w:rPr>
          <w:rFonts w:ascii="Arial" w:hAnsi="Arial" w:cs="Arial"/>
          <w:sz w:val="24"/>
          <w:szCs w:val="24"/>
        </w:rPr>
        <w:t xml:space="preserve"> utilizing piezoelectric transducers to provide highly localized, variable-pressure feedback, simulating the texture and blunt force of virtual objects. The second layer houses </w:t>
      </w:r>
      <w:r w:rsidRPr="006225C5">
        <w:rPr>
          <w:rFonts w:ascii="Arial" w:hAnsi="Arial" w:cs="Arial"/>
          <w:b/>
          <w:bCs/>
          <w:sz w:val="24"/>
          <w:szCs w:val="24"/>
        </w:rPr>
        <w:t>EMS Modules</w:t>
      </w:r>
      <w:r w:rsidRPr="006225C5">
        <w:rPr>
          <w:rFonts w:ascii="Arial" w:hAnsi="Arial" w:cs="Arial"/>
          <w:sz w:val="24"/>
          <w:szCs w:val="24"/>
        </w:rPr>
        <w:t>. These non-invasive nodes bypass the skin’s mechanoreceptors to directly trigger involuntary muscle contractions, simulating physical resistance and weight.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The third layer comprises solid-state </w:t>
      </w:r>
      <w:r w:rsidRPr="006225C5">
        <w:rPr>
          <w:rFonts w:ascii="Arial" w:hAnsi="Arial" w:cs="Arial"/>
          <w:b/>
          <w:bCs/>
          <w:sz w:val="24"/>
          <w:szCs w:val="24"/>
        </w:rPr>
        <w:t>Peltier Thermal Units</w:t>
      </w:r>
      <w:r w:rsidRPr="006225C5">
        <w:rPr>
          <w:rFonts w:ascii="Arial" w:hAnsi="Arial" w:cs="Arial"/>
          <w:sz w:val="24"/>
          <w:szCs w:val="24"/>
        </w:rPr>
        <w:t xml:space="preserve">, capable of rapidly shifting localized skin temperatures. Finally, the system is monitored by an integrated </w:t>
      </w:r>
      <w:r w:rsidRPr="006225C5">
        <w:rPr>
          <w:rFonts w:ascii="Arial" w:hAnsi="Arial" w:cs="Arial"/>
          <w:b/>
          <w:bCs/>
          <w:sz w:val="24"/>
          <w:szCs w:val="24"/>
        </w:rPr>
        <w:t>Physiological Sensor Array</w:t>
      </w:r>
      <w:r w:rsidRPr="006225C5">
        <w:rPr>
          <w:rFonts w:ascii="Arial" w:hAnsi="Arial" w:cs="Arial"/>
          <w:sz w:val="24"/>
          <w:szCs w:val="24"/>
        </w:rPr>
        <w:t>, embedding optical pulse oximeters and GSR sensors to measure microscopic sweat gland activity, serving as the primary data feed for the AGI core.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V. MATHEMATICAL MODELS &amp; ALGORITHMS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The hardware output is strictly governed by three interlocking mathematical formulas calculated in real-time.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Sensory Intensity Function:</w:t>
      </w:r>
      <w:r w:rsidRPr="006225C5">
        <w:rPr>
          <w:rFonts w:ascii="Arial" w:hAnsi="Arial" w:cs="Arial"/>
          <w:sz w:val="24"/>
          <w:szCs w:val="24"/>
        </w:rPr>
        <w:t xml:space="preserve"> Determines the baseline power sent to the hardware grid.</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0"/>
          <w:szCs w:val="20"/>
        </w:rPr>
        <w:t xml:space="preserve">S = αV + βE + </w:t>
      </w:r>
      <w:proofErr w:type="spellStart"/>
      <w:r w:rsidRPr="006225C5">
        <w:rPr>
          <w:rFonts w:ascii="Arial" w:hAnsi="Arial" w:cs="Arial"/>
          <w:sz w:val="20"/>
          <w:szCs w:val="20"/>
        </w:rPr>
        <w:t>γP</w:t>
      </w:r>
      <w:proofErr w:type="spellEnd"/>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i/>
          <w:iCs/>
          <w:sz w:val="24"/>
          <w:szCs w:val="24"/>
        </w:rPr>
        <w:t>(Where: S = Total Sensory Output; V = Virtual Event Intensity dictated by the VR engine; E = Emotional State scalar calculated by the AGI; P = Real-time Physiological variance; α, β, γ = dynamically shifting weight coefficients).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Safety Threshold Function:</w:t>
      </w:r>
      <w:r w:rsidRPr="006225C5">
        <w:rPr>
          <w:rFonts w:ascii="Arial" w:hAnsi="Arial" w:cs="Arial"/>
          <w:sz w:val="24"/>
          <w:szCs w:val="24"/>
        </w:rPr>
        <w:t xml:space="preserve"> The hardcoded biological failsafe preventing cardiovascular strain.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0"/>
          <w:szCs w:val="20"/>
        </w:rPr>
        <w:t>T = (</w:t>
      </w:r>
      <w:proofErr w:type="spellStart"/>
      <w:r w:rsidRPr="006225C5">
        <w:rPr>
          <w:rFonts w:ascii="Arial" w:hAnsi="Arial" w:cs="Arial"/>
          <w:sz w:val="20"/>
          <w:szCs w:val="20"/>
        </w:rPr>
        <w:t>HR_max</w:t>
      </w:r>
      <w:proofErr w:type="spellEnd"/>
      <w:r w:rsidRPr="006225C5">
        <w:rPr>
          <w:rFonts w:ascii="Arial" w:hAnsi="Arial" w:cs="Arial"/>
          <w:sz w:val="20"/>
          <w:szCs w:val="20"/>
        </w:rPr>
        <w:t xml:space="preserve"> - </w:t>
      </w:r>
      <w:proofErr w:type="spellStart"/>
      <w:r w:rsidRPr="006225C5">
        <w:rPr>
          <w:rFonts w:ascii="Arial" w:hAnsi="Arial" w:cs="Arial"/>
          <w:sz w:val="20"/>
          <w:szCs w:val="20"/>
        </w:rPr>
        <w:t>HR_current</w:t>
      </w:r>
      <w:proofErr w:type="spellEnd"/>
      <w:r w:rsidRPr="006225C5">
        <w:rPr>
          <w:rFonts w:ascii="Arial" w:hAnsi="Arial" w:cs="Arial"/>
          <w:sz w:val="20"/>
          <w:szCs w:val="20"/>
        </w:rPr>
        <w:t>) / δ</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i/>
          <w:iCs/>
          <w:sz w:val="24"/>
          <w:szCs w:val="24"/>
        </w:rPr>
        <w:t xml:space="preserve">(Where: T = Remaining Tolerance capability; </w:t>
      </w:r>
      <w:proofErr w:type="spellStart"/>
      <w:r w:rsidRPr="006225C5">
        <w:rPr>
          <w:rFonts w:ascii="Arial" w:hAnsi="Arial" w:cs="Arial"/>
          <w:i/>
          <w:iCs/>
          <w:sz w:val="24"/>
          <w:szCs w:val="24"/>
        </w:rPr>
        <w:t>HR_max</w:t>
      </w:r>
      <w:proofErr w:type="spellEnd"/>
      <w:r w:rsidRPr="006225C5">
        <w:rPr>
          <w:rFonts w:ascii="Arial" w:hAnsi="Arial" w:cs="Arial"/>
          <w:i/>
          <w:iCs/>
          <w:sz w:val="24"/>
          <w:szCs w:val="24"/>
        </w:rPr>
        <w:t xml:space="preserve"> = Absolute maximum safe heart rate for the user's profile; </w:t>
      </w:r>
      <w:proofErr w:type="spellStart"/>
      <w:r w:rsidRPr="006225C5">
        <w:rPr>
          <w:rFonts w:ascii="Arial" w:hAnsi="Arial" w:cs="Arial"/>
          <w:i/>
          <w:iCs/>
          <w:sz w:val="24"/>
          <w:szCs w:val="24"/>
        </w:rPr>
        <w:t>HR_current</w:t>
      </w:r>
      <w:proofErr w:type="spellEnd"/>
      <w:r w:rsidRPr="006225C5">
        <w:rPr>
          <w:rFonts w:ascii="Arial" w:hAnsi="Arial" w:cs="Arial"/>
          <w:i/>
          <w:iCs/>
          <w:sz w:val="24"/>
          <w:szCs w:val="24"/>
        </w:rPr>
        <w:t xml:space="preserve"> = Real-time biometric reading; δ = Environmental stress constant).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Feedback Decay Function:</w:t>
      </w:r>
      <w:r w:rsidRPr="006225C5">
        <w:rPr>
          <w:rFonts w:ascii="Arial" w:hAnsi="Arial" w:cs="Arial"/>
          <w:sz w:val="24"/>
          <w:szCs w:val="24"/>
        </w:rPr>
        <w:t xml:space="preserve"> If T approaches zero, the system mathematically fades the physical sensation rather than abruptly shutting off, preserving immersion while ensuring safety.</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0"/>
          <w:szCs w:val="20"/>
        </w:rPr>
        <w:t>F(t) = F_0 * e^(-kt)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i/>
          <w:iCs/>
          <w:sz w:val="24"/>
          <w:szCs w:val="24"/>
        </w:rPr>
        <w:t>(Where: F(t) = Feedback intensity at a given time; F_0 = Initial unsafe intensity; e = Euler's number; k = Exponential decay rate).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Algorithm 1: Adaptive Sensory Mapping</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Capture Virtual Reality event (e.g., impact, environmental hazard).</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Read high-frequency sensor data (Heart Rate, GSR) from the wearable array.</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Process data streams using the AGI Emotional Engine to output an emotional scalar.</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Compute total Sensory Intensity (</w:t>
      </w:r>
      <w:r w:rsidRPr="006225C5">
        <w:rPr>
          <w:rFonts w:ascii="Arial" w:hAnsi="Arial" w:cs="Arial"/>
          <w:sz w:val="20"/>
          <w:szCs w:val="20"/>
        </w:rPr>
        <w:t>S</w:t>
      </w:r>
      <w:r w:rsidRPr="006225C5">
        <w:rPr>
          <w:rFonts w:ascii="Arial" w:hAnsi="Arial" w:cs="Arial"/>
          <w:sz w:val="24"/>
          <w:szCs w:val="24"/>
        </w:rPr>
        <w:t>).</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lastRenderedPageBreak/>
        <w:t>Check against the Safety Threshold (</w:t>
      </w:r>
      <w:r w:rsidRPr="006225C5">
        <w:rPr>
          <w:rFonts w:ascii="Arial" w:hAnsi="Arial" w:cs="Arial"/>
          <w:sz w:val="20"/>
          <w:szCs w:val="20"/>
        </w:rPr>
        <w:t>T</w:t>
      </w:r>
      <w:r w:rsidRPr="006225C5">
        <w:rPr>
          <w:rFonts w:ascii="Arial" w:hAnsi="Arial" w:cs="Arial"/>
          <w:sz w:val="24"/>
          <w:szCs w:val="24"/>
        </w:rPr>
        <w:t>).</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If safe, generate output and route precise electrical voltage to micro-actuators, EMS, and thermal units.</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Apply localized hardware feedback to the user.</w:t>
      </w:r>
    </w:p>
    <w:p w:rsidR="006225C5" w:rsidRPr="006225C5" w:rsidRDefault="006225C5" w:rsidP="006225C5">
      <w:pPr>
        <w:numPr>
          <w:ilvl w:val="0"/>
          <w:numId w:val="33"/>
        </w:numPr>
        <w:spacing w:after="100" w:afterAutospacing="1" w:line="240" w:lineRule="auto"/>
        <w:rPr>
          <w:rFonts w:ascii="Arial" w:hAnsi="Arial" w:cs="Arial"/>
          <w:sz w:val="24"/>
          <w:szCs w:val="24"/>
        </w:rPr>
      </w:pPr>
      <w:r w:rsidRPr="006225C5">
        <w:rPr>
          <w:rFonts w:ascii="Arial" w:hAnsi="Arial" w:cs="Arial"/>
          <w:sz w:val="24"/>
          <w:szCs w:val="24"/>
        </w:rPr>
        <w:t>Monitor physiological response continuously and repeat the loop.</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Algorithm 2: Real-Time Safety Override</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Monitor continuous heart rate and GSR.</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If the calculated Tolerance (</w:t>
      </w:r>
      <w:r w:rsidRPr="006225C5">
        <w:rPr>
          <w:rFonts w:ascii="Arial" w:hAnsi="Arial" w:cs="Arial"/>
          <w:sz w:val="20"/>
          <w:szCs w:val="20"/>
        </w:rPr>
        <w:t>T</w:t>
      </w:r>
      <w:r w:rsidRPr="006225C5">
        <w:rPr>
          <w:rFonts w:ascii="Arial" w:hAnsi="Arial" w:cs="Arial"/>
          <w:sz w:val="24"/>
          <w:szCs w:val="24"/>
        </w:rPr>
        <w:t>) drops below the critical limit:</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Initiate the Feedback Decay Function (</w:t>
      </w:r>
      <w:r w:rsidRPr="006225C5">
        <w:rPr>
          <w:rFonts w:ascii="Arial" w:hAnsi="Arial" w:cs="Arial"/>
          <w:sz w:val="20"/>
          <w:szCs w:val="20"/>
        </w:rPr>
        <w:t>F(t)</w:t>
      </w:r>
      <w:r w:rsidRPr="006225C5">
        <w:rPr>
          <w:rFonts w:ascii="Arial" w:hAnsi="Arial" w:cs="Arial"/>
          <w:sz w:val="24"/>
          <w:szCs w:val="24"/>
        </w:rPr>
        <w:t>).</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Smoothly reduce EMS and micro-actuator voltage to 0.0v over a 3.0-second window.</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Log the safety override event to the primary VR engine.</w:t>
      </w:r>
    </w:p>
    <w:p w:rsidR="006225C5" w:rsidRPr="006225C5" w:rsidRDefault="006225C5" w:rsidP="006225C5">
      <w:pPr>
        <w:numPr>
          <w:ilvl w:val="0"/>
          <w:numId w:val="34"/>
        </w:numPr>
        <w:spacing w:after="100" w:afterAutospacing="1" w:line="240" w:lineRule="auto"/>
        <w:rPr>
          <w:rFonts w:ascii="Arial" w:hAnsi="Arial" w:cs="Arial"/>
          <w:sz w:val="24"/>
          <w:szCs w:val="24"/>
        </w:rPr>
      </w:pPr>
      <w:r w:rsidRPr="006225C5">
        <w:rPr>
          <w:rFonts w:ascii="Arial" w:hAnsi="Arial" w:cs="Arial"/>
          <w:sz w:val="24"/>
          <w:szCs w:val="24"/>
        </w:rPr>
        <w:t>Temporarily pause high-intensity virtual rendering until biometric baseline is restored.</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VI. DATASET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To train the AGI to accurately distinguish between a safe "thrill" and dangerous physiological stress, the system utilizes a tripartite dataset model. It requires Baseline Physiological Data (logs of HRV and GSR captured during rest and controlled stress), VR Interaction Logs (metadata tracking the exact timing, intensity, and duration of in-game physical events), and an Emotional Response Dataset (supervised machine learning datasets correlating specific physical reactions to distinct psychological states like panic, joy, or exhaustion).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VII. FLOWCHART</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Start</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Input VR Event</w:t>
      </w:r>
      <w:r w:rsidRPr="006225C5">
        <w:rPr>
          <w:rFonts w:ascii="Arial" w:hAnsi="Arial" w:cs="Arial"/>
          <w:sz w:val="24"/>
          <w:szCs w:val="24"/>
        </w:rPr>
        <w:t xml:space="preserve"> (Software generates an environmental trigger).</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AGI Processing</w:t>
      </w:r>
      <w:r w:rsidRPr="006225C5">
        <w:rPr>
          <w:rFonts w:ascii="Arial" w:hAnsi="Arial" w:cs="Arial"/>
          <w:sz w:val="24"/>
          <w:szCs w:val="24"/>
        </w:rPr>
        <w:t xml:space="preserve"> (System reads user's current heart rate, sweat levels, and infers emotional state).</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Safety Check</w:t>
      </w:r>
      <w:r w:rsidRPr="006225C5">
        <w:rPr>
          <w:rFonts w:ascii="Arial" w:hAnsi="Arial" w:cs="Arial"/>
          <w:sz w:val="24"/>
          <w:szCs w:val="24"/>
        </w:rPr>
        <w:t xml:space="preserve"> (Evaluates if the user's biology can safely handle the corresponding physical feedback).</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Generate Feedback</w:t>
      </w:r>
      <w:r w:rsidRPr="006225C5">
        <w:rPr>
          <w:rFonts w:ascii="Arial" w:hAnsi="Arial" w:cs="Arial"/>
          <w:sz w:val="24"/>
          <w:szCs w:val="24"/>
        </w:rPr>
        <w:t xml:space="preserve"> (Calculates exact electrical voltage for EMS, Thermal, and Actuators).</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Apply Hardware Output</w:t>
      </w:r>
      <w:r w:rsidRPr="006225C5">
        <w:rPr>
          <w:rFonts w:ascii="Arial" w:hAnsi="Arial" w:cs="Arial"/>
          <w:sz w:val="24"/>
          <w:szCs w:val="24"/>
        </w:rPr>
        <w:t xml:space="preserve"> (User physically feels the synthesized sensation).</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Monitor User</w:t>
      </w:r>
      <w:r w:rsidRPr="006225C5">
        <w:rPr>
          <w:rFonts w:ascii="Arial" w:hAnsi="Arial" w:cs="Arial"/>
          <w:sz w:val="24"/>
          <w:szCs w:val="24"/>
        </w:rPr>
        <w:t xml:space="preserve"> (Sensors check the biological reaction to the feedback).</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Loop</w:t>
      </w:r>
      <w:r w:rsidRPr="006225C5">
        <w:rPr>
          <w:rFonts w:ascii="Arial" w:hAnsi="Arial" w:cs="Arial"/>
          <w:sz w:val="24"/>
          <w:szCs w:val="24"/>
        </w:rPr>
        <w:t xml:space="preserve"> back to Step 2.</w:t>
      </w:r>
    </w:p>
    <w:p w:rsidR="006225C5" w:rsidRPr="006225C5" w:rsidRDefault="006225C5" w:rsidP="006225C5">
      <w:pPr>
        <w:numPr>
          <w:ilvl w:val="0"/>
          <w:numId w:val="35"/>
        </w:numPr>
        <w:spacing w:after="100" w:afterAutospacing="1" w:line="240" w:lineRule="auto"/>
        <w:rPr>
          <w:rFonts w:ascii="Arial" w:hAnsi="Arial" w:cs="Arial"/>
          <w:sz w:val="24"/>
          <w:szCs w:val="24"/>
        </w:rPr>
      </w:pPr>
      <w:r w:rsidRPr="006225C5">
        <w:rPr>
          <w:rFonts w:ascii="Arial" w:hAnsi="Arial" w:cs="Arial"/>
          <w:b/>
          <w:bCs/>
          <w:sz w:val="24"/>
          <w:szCs w:val="24"/>
        </w:rPr>
        <w:t>End</w:t>
      </w:r>
      <w:r w:rsidRPr="006225C5">
        <w:rPr>
          <w:rFonts w:ascii="Arial" w:hAnsi="Arial" w:cs="Arial"/>
          <w:sz w:val="24"/>
          <w:szCs w:val="24"/>
        </w:rPr>
        <w:t xml:space="preserve"> (Upon session termination).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VIII. GRAPH &amp; PERFORMANCE ANALYSIS (TABLE 1: SYSTEM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5"/>
        <w:gridCol w:w="2781"/>
        <w:gridCol w:w="5360"/>
      </w:tblGrid>
      <w:tr w:rsidR="006225C5" w:rsidRPr="006225C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Traditional VR Systems</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Proposed AGI-Hardware System</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Feedback Mechanism</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Vibration strictly localized to hands</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Multi-layer full-body micro-actuators, EMS, Thermal</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Emotional Processing</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None; static response</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AGI-based dynamic scaling dependent on real-time profiling</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lastRenderedPageBreak/>
              <w:t>Safety Regulation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Limited to visual software warnings</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sz w:val="24"/>
                <w:szCs w:val="24"/>
              </w:rPr>
              <w:t>Hardcoded mathematical biological thresholds with instant hardware decay</w:t>
            </w:r>
          </w:p>
        </w:tc>
      </w:tr>
    </w:tbl>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IX. RESULT AND DISCUSSION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Experimental and theoretical </w:t>
      </w:r>
      <w:proofErr w:type="spellStart"/>
      <w:r w:rsidRPr="006225C5">
        <w:rPr>
          <w:rFonts w:ascii="Arial" w:hAnsi="Arial" w:cs="Arial"/>
          <w:sz w:val="24"/>
          <w:szCs w:val="24"/>
        </w:rPr>
        <w:t>modeling</w:t>
      </w:r>
      <w:proofErr w:type="spellEnd"/>
      <w:r w:rsidRPr="006225C5">
        <w:rPr>
          <w:rFonts w:ascii="Arial" w:hAnsi="Arial" w:cs="Arial"/>
          <w:sz w:val="24"/>
          <w:szCs w:val="24"/>
        </w:rPr>
        <w:t xml:space="preserve"> demonstrates that integrating physical EMS and thermal hardware with an AGI intelligence core fundamentally alters the user experience. By perfectly synchronizing the physical sensation of the virtual world with the user's internal emotional state, the system achieves an unprecedented level of enhanced immersion. Crucially, the deployment of the mathematical Safety Threshold Function ensures that this high-intensity physical interaction remains entirely safe, effectively preventing the sensory overload or muscular fatigue commonly associated with unregulated haptic exoskeletons.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X. CONCLUSION AND FUTURE SCOPE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This invention introduces a new paradigm in immersive computing by seamlessly integrating AGI with adaptive, multi-modal sensory feedback and strict biometric safety systems. Future iterations of this technology will explore wireless nanoscale piezoelectric grids to further reduce the weight of the wearable </w:t>
      </w:r>
      <w:proofErr w:type="spellStart"/>
      <w:r w:rsidRPr="006225C5">
        <w:rPr>
          <w:rFonts w:ascii="Arial" w:hAnsi="Arial" w:cs="Arial"/>
          <w:sz w:val="24"/>
          <w:szCs w:val="24"/>
        </w:rPr>
        <w:t>exoskin</w:t>
      </w:r>
      <w:proofErr w:type="spellEnd"/>
      <w:r w:rsidRPr="006225C5">
        <w:rPr>
          <w:rFonts w:ascii="Arial" w:hAnsi="Arial" w:cs="Arial"/>
          <w:sz w:val="24"/>
          <w:szCs w:val="24"/>
        </w:rPr>
        <w:t>, and integration with augmented reality (AR) systems for real-world physical training simulations, such as medical surgery training or hazardous environment navigation.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XI. REFERENCES</w:t>
      </w:r>
    </w:p>
    <w:p w:rsidR="006225C5" w:rsidRPr="006225C5" w:rsidRDefault="006225C5" w:rsidP="006225C5">
      <w:pPr>
        <w:numPr>
          <w:ilvl w:val="0"/>
          <w:numId w:val="36"/>
        </w:numPr>
        <w:spacing w:after="100" w:afterAutospacing="1" w:line="240" w:lineRule="auto"/>
        <w:rPr>
          <w:rFonts w:ascii="Arial" w:hAnsi="Arial" w:cs="Arial"/>
          <w:sz w:val="24"/>
          <w:szCs w:val="24"/>
        </w:rPr>
      </w:pPr>
      <w:r w:rsidRPr="006225C5">
        <w:rPr>
          <w:rFonts w:ascii="Arial" w:hAnsi="Arial" w:cs="Arial"/>
          <w:sz w:val="24"/>
          <w:szCs w:val="24"/>
        </w:rPr>
        <w:t xml:space="preserve">Lopes, P., et al. (2015). "Impacto: Simulating Physical Impact by Combining Tactile Stimulation with Electrical Muscle Stimulation." </w:t>
      </w:r>
      <w:r w:rsidRPr="006225C5">
        <w:rPr>
          <w:rFonts w:ascii="Arial" w:hAnsi="Arial" w:cs="Arial"/>
          <w:i/>
          <w:iCs/>
          <w:sz w:val="24"/>
          <w:szCs w:val="24"/>
        </w:rPr>
        <w:t>ACM Symposium on User Interface Software and Technology</w:t>
      </w:r>
      <w:r w:rsidRPr="006225C5">
        <w:rPr>
          <w:rFonts w:ascii="Arial" w:hAnsi="Arial" w:cs="Arial"/>
          <w:sz w:val="24"/>
          <w:szCs w:val="24"/>
        </w:rPr>
        <w:t>.</w:t>
      </w:r>
    </w:p>
    <w:p w:rsidR="006225C5" w:rsidRPr="006225C5" w:rsidRDefault="006225C5" w:rsidP="006225C5">
      <w:pPr>
        <w:numPr>
          <w:ilvl w:val="0"/>
          <w:numId w:val="36"/>
        </w:numPr>
        <w:spacing w:after="100" w:afterAutospacing="1" w:line="240" w:lineRule="auto"/>
        <w:rPr>
          <w:rFonts w:ascii="Arial" w:hAnsi="Arial" w:cs="Arial"/>
          <w:sz w:val="24"/>
          <w:szCs w:val="24"/>
        </w:rPr>
      </w:pPr>
      <w:r w:rsidRPr="006225C5">
        <w:rPr>
          <w:rFonts w:ascii="Arial" w:hAnsi="Arial" w:cs="Arial"/>
          <w:sz w:val="24"/>
          <w:szCs w:val="24"/>
        </w:rPr>
        <w:t xml:space="preserve">Picard, R. W. (1997). </w:t>
      </w:r>
      <w:r w:rsidRPr="006225C5">
        <w:rPr>
          <w:rFonts w:ascii="Arial" w:hAnsi="Arial" w:cs="Arial"/>
          <w:i/>
          <w:iCs/>
          <w:sz w:val="24"/>
          <w:szCs w:val="24"/>
        </w:rPr>
        <w:t>Affective Computing</w:t>
      </w:r>
      <w:r w:rsidRPr="006225C5">
        <w:rPr>
          <w:rFonts w:ascii="Arial" w:hAnsi="Arial" w:cs="Arial"/>
          <w:sz w:val="24"/>
          <w:szCs w:val="24"/>
        </w:rPr>
        <w:t>. MIT Press. (Establishes the foundational logic for translating physiological responses into computable emotional states).</w:t>
      </w:r>
    </w:p>
    <w:p w:rsidR="006225C5" w:rsidRPr="006225C5" w:rsidRDefault="006225C5" w:rsidP="006225C5">
      <w:pPr>
        <w:spacing w:after="0" w:line="240" w:lineRule="auto"/>
        <w:rPr>
          <w:rFonts w:ascii="Arial" w:hAnsi="Arial" w:cs="Arial"/>
          <w:sz w:val="24"/>
          <w:szCs w:val="24"/>
        </w:rPr>
      </w:pPr>
      <w:r w:rsidRPr="006225C5">
        <w:rPr>
          <w:rFonts w:ascii="Times New Roman" w:hAnsi="Times New Roman"/>
          <w:sz w:val="24"/>
          <w:szCs w:val="24"/>
        </w:rPr>
        <w:pict>
          <v:rect id="_x0000_i1167" style="width:0;height:1.5pt" o:hralign="center" o:hrstd="t" o:hr="t" fillcolor="#a0a0a0" stroked="f"/>
        </w:pic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F. EXPANSION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The core mathematical formulas rely on highly adaptable variables to function universally across diverse human physiologies. The </w:t>
      </w:r>
      <w:r w:rsidRPr="006225C5">
        <w:rPr>
          <w:rFonts w:ascii="Arial" w:hAnsi="Arial" w:cs="Arial"/>
          <w:b/>
          <w:bCs/>
          <w:sz w:val="24"/>
          <w:szCs w:val="24"/>
        </w:rPr>
        <w:t>Emotional Intensity</w:t>
      </w:r>
      <w:r w:rsidRPr="006225C5">
        <w:rPr>
          <w:rFonts w:ascii="Arial" w:hAnsi="Arial" w:cs="Arial"/>
          <w:sz w:val="24"/>
          <w:szCs w:val="24"/>
        </w:rPr>
        <w:t xml:space="preserve"> variable accounts for individual psychological differences and varying stress tolerances. The </w:t>
      </w:r>
      <w:r w:rsidRPr="006225C5">
        <w:rPr>
          <w:rFonts w:ascii="Arial" w:hAnsi="Arial" w:cs="Arial"/>
          <w:b/>
          <w:bCs/>
          <w:sz w:val="24"/>
          <w:szCs w:val="24"/>
        </w:rPr>
        <w:t>Physiological Limits</w:t>
      </w:r>
      <w:r w:rsidRPr="006225C5">
        <w:rPr>
          <w:rFonts w:ascii="Arial" w:hAnsi="Arial" w:cs="Arial"/>
          <w:sz w:val="24"/>
          <w:szCs w:val="24"/>
        </w:rPr>
        <w:t xml:space="preserve"> variable dynamically scales the entire system based on the user's inputted age, weight, and baseline cardiovascular health. Finally, </w:t>
      </w:r>
      <w:r w:rsidRPr="006225C5">
        <w:rPr>
          <w:rFonts w:ascii="Arial" w:hAnsi="Arial" w:cs="Arial"/>
          <w:b/>
          <w:bCs/>
          <w:sz w:val="24"/>
          <w:szCs w:val="24"/>
        </w:rPr>
        <w:t>Environmental Parameters</w:t>
      </w:r>
      <w:r w:rsidRPr="006225C5">
        <w:rPr>
          <w:rFonts w:ascii="Arial" w:hAnsi="Arial" w:cs="Arial"/>
          <w:sz w:val="24"/>
          <w:szCs w:val="24"/>
        </w:rPr>
        <w:t xml:space="preserve"> within the VR engine continuously feed context back into the AGI, allowing the system to accurately contextualize why a biometric spike is occurring.</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G. WORKING PROTOTYPE / FORMULATION</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The conceptual design, system architecture, and mathematical control models have been completely formulated. The physical prototype development timeline is currently estimated at 6 to 12 months. This phase encompasses the physical integration of the biometric sensor array </w:t>
      </w:r>
      <w:r w:rsidRPr="006225C5">
        <w:rPr>
          <w:rFonts w:ascii="Arial" w:hAnsi="Arial" w:cs="Arial"/>
          <w:sz w:val="24"/>
          <w:szCs w:val="24"/>
        </w:rPr>
        <w:lastRenderedPageBreak/>
        <w:t>with the solid-state thermal and EMS electrode grids, specifically mapping them onto a flexible, wearable printed circuit board (PCB) substrate designed to maintain direct skin contact.</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H. EXISTING DATA (COMPARATIVE)</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Compared to existing consumer systems that offer only basic feedback and zero safety monitoring, the proposed system introduces advanced, medically-gated hardware feedback driven by an active AGI intelligence core.</w:t>
      </w:r>
    </w:p>
    <w:p w:rsidR="006225C5" w:rsidRPr="006225C5" w:rsidRDefault="006225C5" w:rsidP="006225C5">
      <w:pPr>
        <w:spacing w:after="0" w:line="240" w:lineRule="auto"/>
        <w:rPr>
          <w:rFonts w:ascii="Arial" w:hAnsi="Arial" w:cs="Arial"/>
          <w:sz w:val="24"/>
          <w:szCs w:val="24"/>
        </w:rPr>
      </w:pPr>
      <w:r w:rsidRPr="006225C5">
        <w:rPr>
          <w:rFonts w:ascii="Times New Roman" w:hAnsi="Times New Roman"/>
          <w:sz w:val="24"/>
          <w:szCs w:val="24"/>
        </w:rPr>
        <w:pict>
          <v:rect id="_x0000_i1168" style="width:0;height:1.5pt" o:hralign="center" o:hrstd="t" o:hr="t" fillcolor="#a0a0a0" stroked="f"/>
        </w:pic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4. USE AND DISCLOSURE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1"/>
        <w:gridCol w:w="825"/>
      </w:tblGrid>
      <w:tr w:rsidR="006225C5" w:rsidRPr="006225C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Question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YES / NO</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A. Have you described or shown your invention/design to anyone or in any conference?</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NO ()</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B. Have you made any attempts to commercialize your invention (for example, have you approached any companies about purchasing or manufacturing your invention)?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NO ()</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C. Has your invention been described in any printed publication, or any other form of media, such as the Internet?</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NO ()</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D. Do you have any collaboration with any other institute or organization on the same? Provide name and other details.</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NO ()</w:t>
            </w:r>
          </w:p>
        </w:tc>
      </w:tr>
      <w:tr w:rsidR="006225C5" w:rsidRPr="006225C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E. Name of Regulatory body or any other approvals if required.</w:t>
            </w:r>
          </w:p>
        </w:tc>
        <w:tc>
          <w:tcPr>
            <w:tcW w:w="0" w:type="auto"/>
            <w:tcBorders>
              <w:top w:val="single" w:sz="6" w:space="0" w:color="auto"/>
              <w:left w:val="single" w:sz="6" w:space="0" w:color="auto"/>
              <w:bottom w:val="single" w:sz="6" w:space="0" w:color="auto"/>
              <w:right w:val="single" w:sz="6" w:space="0" w:color="auto"/>
            </w:tcBorders>
            <w:vAlign w:val="center"/>
            <w:hideMark/>
          </w:tcPr>
          <w:p w:rsidR="006225C5" w:rsidRPr="006225C5" w:rsidRDefault="006225C5" w:rsidP="006225C5">
            <w:pPr>
              <w:spacing w:after="0" w:line="240" w:lineRule="auto"/>
              <w:rPr>
                <w:rFonts w:ascii="Arial" w:hAnsi="Arial" w:cs="Arial"/>
                <w:sz w:val="24"/>
                <w:szCs w:val="24"/>
              </w:rPr>
            </w:pPr>
            <w:r w:rsidRPr="006225C5">
              <w:rPr>
                <w:rFonts w:ascii="Arial" w:hAnsi="Arial" w:cs="Arial"/>
                <w:b/>
                <w:bCs/>
                <w:sz w:val="24"/>
                <w:szCs w:val="24"/>
              </w:rPr>
              <w:t>NO ()</w:t>
            </w:r>
          </w:p>
        </w:tc>
      </w:tr>
    </w:tbl>
    <w:p w:rsidR="006225C5" w:rsidRPr="006225C5" w:rsidRDefault="006225C5" w:rsidP="006225C5">
      <w:pPr>
        <w:spacing w:after="0" w:line="240" w:lineRule="auto"/>
        <w:rPr>
          <w:rFonts w:ascii="Arial" w:hAnsi="Arial" w:cs="Arial"/>
          <w:sz w:val="24"/>
          <w:szCs w:val="24"/>
        </w:rPr>
      </w:pPr>
      <w:r w:rsidRPr="006225C5">
        <w:rPr>
          <w:rFonts w:ascii="Times New Roman" w:hAnsi="Times New Roman"/>
          <w:sz w:val="24"/>
          <w:szCs w:val="24"/>
        </w:rPr>
        <w:pict>
          <v:rect id="_x0000_i1169" style="width:0;height:1.5pt" o:hralign="center" o:hrstd="t" o:hr="t" fillcolor="#a0a0a0" stroked="f"/>
        </w:pic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5. Provide links and dates for such actions if the information has been made public:</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N/A</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10. FILING OPTIONS: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Provisional Patent / Complete Patent / PCT filings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11. KEYWORDS: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Artificial General Intelligence (AGI), Virtual Reality, Wearable </w:t>
      </w:r>
      <w:proofErr w:type="spellStart"/>
      <w:r w:rsidRPr="006225C5">
        <w:rPr>
          <w:rFonts w:ascii="Arial" w:hAnsi="Arial" w:cs="Arial"/>
          <w:sz w:val="24"/>
          <w:szCs w:val="24"/>
        </w:rPr>
        <w:t>Exoskin</w:t>
      </w:r>
      <w:proofErr w:type="spellEnd"/>
      <w:r w:rsidRPr="006225C5">
        <w:rPr>
          <w:rFonts w:ascii="Arial" w:hAnsi="Arial" w:cs="Arial"/>
          <w:sz w:val="24"/>
          <w:szCs w:val="24"/>
        </w:rPr>
        <w:t>, Electrical Muscle Stimulation (EMS), Emotional AI, Biometric Safety Threshold, Closed-Loop Haptics, Immersive Computing.</w:t>
      </w: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Pr="006226BE" w:rsidRDefault="00B102E1" w:rsidP="006226BE">
      <w:pPr>
        <w:suppressAutoHyphens/>
        <w:jc w:val="both"/>
        <w:rPr>
          <w:rFonts w:asciiTheme="majorHAnsi" w:hAnsiTheme="majorHAnsi"/>
          <w:sz w:val="24"/>
          <w:szCs w:val="24"/>
        </w:rPr>
        <w:sectPr w:rsidR="00B102E1" w:rsidRPr="006226BE" w:rsidSect="00BC0E1B">
          <w:type w:val="continuous"/>
          <w:pgSz w:w="12240" w:h="15840"/>
          <w:pgMar w:top="942" w:right="979" w:bottom="1468" w:left="979" w:header="720" w:footer="720" w:gutter="0"/>
          <w:cols w:space="720"/>
        </w:sectPr>
      </w:pPr>
    </w:p>
    <w:p w:rsidR="0024319D" w:rsidRPr="00FE3168" w:rsidRDefault="0024319D" w:rsidP="008D2CCC">
      <w:pPr>
        <w:jc w:val="center"/>
        <w:rPr>
          <w:rFonts w:ascii="Times New Roman" w:hAnsi="Times New Roman"/>
          <w:b/>
          <w:bCs/>
          <w:sz w:val="24"/>
          <w:szCs w:val="24"/>
        </w:rPr>
      </w:pPr>
      <w:r w:rsidRPr="00FE3168">
        <w:rPr>
          <w:rFonts w:ascii="Times New Roman" w:hAnsi="Times New Roman"/>
          <w:b/>
          <w:bCs/>
          <w:sz w:val="24"/>
          <w:szCs w:val="24"/>
        </w:rPr>
        <w:lastRenderedPageBreak/>
        <w:t>NO OBJECTION CERTIFICATE</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This is to certify that I </w:t>
      </w:r>
      <w:r>
        <w:rPr>
          <w:rFonts w:ascii="Times New Roman" w:hAnsi="Times New Roman"/>
          <w:sz w:val="24"/>
          <w:szCs w:val="24"/>
        </w:rPr>
        <w:t xml:space="preserve">(Name of the external person) </w:t>
      </w:r>
      <w:r w:rsidRPr="00FE3168">
        <w:rPr>
          <w:rFonts w:ascii="Times New Roman" w:hAnsi="Times New Roman"/>
          <w:sz w:val="24"/>
          <w:szCs w:val="24"/>
        </w:rPr>
        <w:t>have no financial assistance in filing any patent form from Lovely Professional University.</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We have no objection if Lovely Professional University files any patent with the name of our employee </w:t>
      </w:r>
      <w:r>
        <w:rPr>
          <w:rFonts w:ascii="Times New Roman" w:hAnsi="Times New Roman"/>
          <w:sz w:val="24"/>
          <w:szCs w:val="24"/>
        </w:rPr>
        <w:t>(name of the external person)</w:t>
      </w:r>
      <w:r w:rsidRPr="00FE3168">
        <w:rPr>
          <w:rFonts w:ascii="Times New Roman" w:hAnsi="Times New Roman"/>
          <w:sz w:val="24"/>
          <w:szCs w:val="24"/>
        </w:rPr>
        <w:t xml:space="preserve"> as co-inventor with </w:t>
      </w:r>
      <w:r>
        <w:rPr>
          <w:rFonts w:ascii="Times New Roman" w:hAnsi="Times New Roman"/>
          <w:sz w:val="24"/>
          <w:szCs w:val="24"/>
        </w:rPr>
        <w:t>(Names of LPU faculty/Staff and all co-inventors) having title as per the patent idea request file (LPU Idea Request I’D….).</w:t>
      </w:r>
    </w:p>
    <w:p w:rsidR="0024319D" w:rsidRDefault="0024319D" w:rsidP="0024319D">
      <w:pPr>
        <w:jc w:val="both"/>
        <w:rPr>
          <w:rFonts w:ascii="Times New Roman" w:hAnsi="Times New Roman"/>
          <w:sz w:val="24"/>
          <w:szCs w:val="24"/>
        </w:rPr>
      </w:pPr>
      <w:r w:rsidRPr="00FE3168">
        <w:rPr>
          <w:rFonts w:ascii="Times New Roman" w:hAnsi="Times New Roman"/>
          <w:sz w:val="24"/>
          <w:szCs w:val="24"/>
        </w:rPr>
        <w:t>Further, our institution will not raise any objections later concerning the filing and commercialization of the said patent</w:t>
      </w:r>
      <w:r>
        <w:rPr>
          <w:rFonts w:ascii="Times New Roman" w:hAnsi="Times New Roman"/>
          <w:sz w:val="24"/>
          <w:szCs w:val="24"/>
        </w:rPr>
        <w:t>.</w:t>
      </w:r>
    </w:p>
    <w:p w:rsidR="0024319D" w:rsidRDefault="0024319D" w:rsidP="0024319D">
      <w:pPr>
        <w:jc w:val="both"/>
        <w:rPr>
          <w:rFonts w:ascii="Times New Roman" w:hAnsi="Times New Roman"/>
          <w:sz w:val="24"/>
          <w:szCs w:val="24"/>
        </w:rPr>
      </w:pPr>
    </w:p>
    <w:p w:rsidR="0024319D" w:rsidRDefault="0024319D" w:rsidP="0024319D">
      <w:pPr>
        <w:jc w:val="both"/>
        <w:rPr>
          <w:rFonts w:ascii="Times New Roman" w:hAnsi="Times New Roman"/>
          <w:sz w:val="24"/>
          <w:szCs w:val="24"/>
        </w:rPr>
      </w:pPr>
    </w:p>
    <w:p w:rsidR="0024319D" w:rsidRPr="00FE3168" w:rsidRDefault="0024319D" w:rsidP="0024319D">
      <w:pPr>
        <w:jc w:val="both"/>
        <w:rPr>
          <w:rFonts w:ascii="Times New Roman" w:hAnsi="Times New Roman"/>
          <w:sz w:val="24"/>
          <w:szCs w:val="24"/>
        </w:rPr>
      </w:pPr>
      <w:r>
        <w:rPr>
          <w:rFonts w:ascii="Times New Roman" w:hAnsi="Times New Roman"/>
          <w:sz w:val="24"/>
          <w:szCs w:val="24"/>
        </w:rPr>
        <w:t>(Authorised Signatory)</w:t>
      </w:r>
    </w:p>
    <w:p w:rsidR="0024319D" w:rsidRPr="00A4185D" w:rsidRDefault="0024319D" w:rsidP="00A4185D">
      <w:pPr>
        <w:jc w:val="center"/>
        <w:rPr>
          <w:rFonts w:ascii="Times New Roman" w:hAnsi="Times New Roman"/>
          <w:b/>
          <w:bCs/>
          <w:sz w:val="24"/>
          <w:szCs w:val="24"/>
        </w:rPr>
      </w:pPr>
    </w:p>
    <w:sectPr w:rsidR="0024319D" w:rsidRPr="00A4185D" w:rsidSect="007F2C07">
      <w:head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932" w:rsidRDefault="00FF0932" w:rsidP="00A522CD">
      <w:pPr>
        <w:spacing w:after="0" w:line="240" w:lineRule="auto"/>
      </w:pPr>
      <w:r>
        <w:separator/>
      </w:r>
    </w:p>
  </w:endnote>
  <w:endnote w:type="continuationSeparator" w:id="0">
    <w:p w:rsidR="00FF0932" w:rsidRDefault="00FF0932" w:rsidP="00A5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932" w:rsidRDefault="00FF0932" w:rsidP="00A522CD">
      <w:pPr>
        <w:spacing w:after="0" w:line="240" w:lineRule="auto"/>
      </w:pPr>
      <w:r>
        <w:separator/>
      </w:r>
    </w:p>
  </w:footnote>
  <w:footnote w:type="continuationSeparator" w:id="0">
    <w:p w:rsidR="00FF0932" w:rsidRDefault="00FF0932" w:rsidP="00A5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7E" w:rsidRPr="00FE3168" w:rsidRDefault="002F547E" w:rsidP="002F547E">
    <w:pPr>
      <w:jc w:val="center"/>
      <w:rPr>
        <w:rFonts w:ascii="Times New Roman" w:hAnsi="Times New Roman"/>
        <w:sz w:val="24"/>
        <w:szCs w:val="24"/>
      </w:rPr>
    </w:pPr>
    <w:r>
      <w:rPr>
        <w:rFonts w:ascii="Times New Roman" w:hAnsi="Times New Roman"/>
        <w:sz w:val="24"/>
        <w:szCs w:val="24"/>
      </w:rPr>
      <w:t>(Letter Head of the external organization)</w:t>
    </w:r>
  </w:p>
  <w:p w:rsidR="002F547E" w:rsidRDefault="002F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B86"/>
    <w:multiLevelType w:val="hybridMultilevel"/>
    <w:tmpl w:val="36000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06549"/>
    <w:multiLevelType w:val="hybridMultilevel"/>
    <w:tmpl w:val="D18C95BE"/>
    <w:lvl w:ilvl="0" w:tplc="08090017">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B5117"/>
    <w:multiLevelType w:val="hybridMultilevel"/>
    <w:tmpl w:val="6002AB80"/>
    <w:lvl w:ilvl="0" w:tplc="BAEEDEB4">
      <w:start w:val="9"/>
      <w:numFmt w:val="upperRoman"/>
      <w:lvlText w:val="%1."/>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E2E5E4">
      <w:start w:val="1"/>
      <w:numFmt w:val="lowerLetter"/>
      <w:lvlText w:val="%2"/>
      <w:lvlJc w:val="left"/>
      <w:pPr>
        <w:ind w:left="2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A67CC">
      <w:start w:val="1"/>
      <w:numFmt w:val="lowerRoman"/>
      <w:lvlText w:val="%3"/>
      <w:lvlJc w:val="left"/>
      <w:pPr>
        <w:ind w:left="3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082902">
      <w:start w:val="1"/>
      <w:numFmt w:val="decimal"/>
      <w:lvlText w:val="%4"/>
      <w:lvlJc w:val="left"/>
      <w:pPr>
        <w:ind w:left="3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6C378">
      <w:start w:val="1"/>
      <w:numFmt w:val="lowerLetter"/>
      <w:lvlText w:val="%5"/>
      <w:lvlJc w:val="left"/>
      <w:pPr>
        <w:ind w:left="4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0AB7A">
      <w:start w:val="1"/>
      <w:numFmt w:val="lowerRoman"/>
      <w:lvlText w:val="%6"/>
      <w:lvlJc w:val="left"/>
      <w:pPr>
        <w:ind w:left="5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EC4E6">
      <w:start w:val="1"/>
      <w:numFmt w:val="decimal"/>
      <w:lvlText w:val="%7"/>
      <w:lvlJc w:val="left"/>
      <w:pPr>
        <w:ind w:left="6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5CFF6A">
      <w:start w:val="1"/>
      <w:numFmt w:val="lowerLetter"/>
      <w:lvlText w:val="%8"/>
      <w:lvlJc w:val="left"/>
      <w:pPr>
        <w:ind w:left="6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3E9850">
      <w:start w:val="1"/>
      <w:numFmt w:val="lowerRoman"/>
      <w:lvlText w:val="%9"/>
      <w:lvlJc w:val="left"/>
      <w:pPr>
        <w:ind w:left="7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9537C6"/>
    <w:multiLevelType w:val="hybridMultilevel"/>
    <w:tmpl w:val="D2128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B53A9"/>
    <w:multiLevelType w:val="hybridMultilevel"/>
    <w:tmpl w:val="04AA5420"/>
    <w:lvl w:ilvl="0" w:tplc="D758CA28">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448B2"/>
    <w:multiLevelType w:val="hybridMultilevel"/>
    <w:tmpl w:val="2752D19A"/>
    <w:lvl w:ilvl="0" w:tplc="A126A1D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B2EE072">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5E0788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ED080252">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AC0A69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6E0E212">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22A7F9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5CA76C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0EE9C70">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4882F6E"/>
    <w:multiLevelType w:val="hybridMultilevel"/>
    <w:tmpl w:val="985CAD2E"/>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7" w15:restartNumberingAfterBreak="0">
    <w:nsid w:val="264A17A7"/>
    <w:multiLevelType w:val="multilevel"/>
    <w:tmpl w:val="1A96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96DC1"/>
    <w:multiLevelType w:val="hybridMultilevel"/>
    <w:tmpl w:val="230A8EDE"/>
    <w:lvl w:ilvl="0" w:tplc="08090013">
      <w:start w:val="1"/>
      <w:numFmt w:val="upperRoman"/>
      <w:lvlText w:val="%1."/>
      <w:lvlJc w:val="right"/>
      <w:pPr>
        <w:ind w:left="720" w:hanging="360"/>
      </w:pPr>
    </w:lvl>
    <w:lvl w:ilvl="1" w:tplc="81FC3BAE">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920C27"/>
    <w:multiLevelType w:val="hybridMultilevel"/>
    <w:tmpl w:val="B866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629D6"/>
    <w:multiLevelType w:val="hybridMultilevel"/>
    <w:tmpl w:val="4E5699D0"/>
    <w:lvl w:ilvl="0" w:tplc="5768A45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F048BA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80AE41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C1AE7E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E4A8803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5F0A08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609E1FEC">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E182B8F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F5FE989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338E19F0"/>
    <w:multiLevelType w:val="hybridMultilevel"/>
    <w:tmpl w:val="8584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30DDD"/>
    <w:multiLevelType w:val="hybridMultilevel"/>
    <w:tmpl w:val="03C027F2"/>
    <w:lvl w:ilvl="0" w:tplc="4796DB06">
      <w:start w:val="1"/>
      <w:numFmt w:val="upperRoman"/>
      <w:lvlText w:val="%1."/>
      <w:lvlJc w:val="left"/>
      <w:pPr>
        <w:ind w:left="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3" w15:restartNumberingAfterBreak="0">
    <w:nsid w:val="341E1A18"/>
    <w:multiLevelType w:val="hybridMultilevel"/>
    <w:tmpl w:val="0130047C"/>
    <w:lvl w:ilvl="0" w:tplc="AEE8A888">
      <w:start w:val="1"/>
      <w:numFmt w:val="lowerLetter"/>
      <w:lvlText w:val="%1)"/>
      <w:lvlJc w:val="left"/>
      <w:pPr>
        <w:ind w:left="759" w:hanging="360"/>
      </w:pPr>
      <w:rPr>
        <w:rFonts w:eastAsia="Calibri" w:cs="Calibri" w:hint="default"/>
        <w:i/>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4" w15:restartNumberingAfterBreak="0">
    <w:nsid w:val="35B3409C"/>
    <w:multiLevelType w:val="hybridMultilevel"/>
    <w:tmpl w:val="D5C80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2E413B"/>
    <w:multiLevelType w:val="hybridMultilevel"/>
    <w:tmpl w:val="5F64144E"/>
    <w:lvl w:ilvl="0" w:tplc="4354762E">
      <w:start w:val="1"/>
      <w:numFmt w:val="upperLetter"/>
      <w:lvlText w:val="%1."/>
      <w:lvlJc w:val="left"/>
      <w:pPr>
        <w:ind w:left="919" w:hanging="720"/>
      </w:pPr>
      <w:rPr>
        <w:rFonts w:hint="default"/>
        <w:b/>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16" w15:restartNumberingAfterBreak="0">
    <w:nsid w:val="442C20BF"/>
    <w:multiLevelType w:val="hybridMultilevel"/>
    <w:tmpl w:val="CC5693B8"/>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7" w15:restartNumberingAfterBreak="0">
    <w:nsid w:val="47676CE1"/>
    <w:multiLevelType w:val="hybridMultilevel"/>
    <w:tmpl w:val="9B0EECD4"/>
    <w:lvl w:ilvl="0" w:tplc="4796DB06">
      <w:start w:val="1"/>
      <w:numFmt w:val="upperRoman"/>
      <w:lvlText w:val="%1."/>
      <w:lvlJc w:val="left"/>
      <w:pPr>
        <w:ind w:left="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6E7548">
      <w:start w:val="1"/>
      <w:numFmt w:val="lowerLetter"/>
      <w:lvlText w:val="%2"/>
      <w:lvlJc w:val="left"/>
      <w:pPr>
        <w:ind w:left="2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E3ADE">
      <w:start w:val="1"/>
      <w:numFmt w:val="lowerRoman"/>
      <w:lvlText w:val="%3"/>
      <w:lvlJc w:val="left"/>
      <w:pPr>
        <w:ind w:left="3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1A13CA">
      <w:start w:val="1"/>
      <w:numFmt w:val="decimal"/>
      <w:lvlText w:val="%4"/>
      <w:lvlJc w:val="left"/>
      <w:pPr>
        <w:ind w:left="4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AAC418">
      <w:start w:val="1"/>
      <w:numFmt w:val="lowerLetter"/>
      <w:lvlText w:val="%5"/>
      <w:lvlJc w:val="left"/>
      <w:pPr>
        <w:ind w:left="4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0AE774">
      <w:start w:val="1"/>
      <w:numFmt w:val="lowerRoman"/>
      <w:lvlText w:val="%6"/>
      <w:lvlJc w:val="left"/>
      <w:pPr>
        <w:ind w:left="5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CCCD8">
      <w:start w:val="1"/>
      <w:numFmt w:val="decimal"/>
      <w:lvlText w:val="%7"/>
      <w:lvlJc w:val="left"/>
      <w:pPr>
        <w:ind w:left="6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BA1102">
      <w:start w:val="1"/>
      <w:numFmt w:val="lowerLetter"/>
      <w:lvlText w:val="%8"/>
      <w:lvlJc w:val="left"/>
      <w:pPr>
        <w:ind w:left="6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A753E">
      <w:start w:val="1"/>
      <w:numFmt w:val="lowerRoman"/>
      <w:lvlText w:val="%9"/>
      <w:lvlJc w:val="left"/>
      <w:pPr>
        <w:ind w:left="7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821624B"/>
    <w:multiLevelType w:val="hybridMultilevel"/>
    <w:tmpl w:val="7CCE69CA"/>
    <w:lvl w:ilvl="0" w:tplc="6D84CA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214A98"/>
    <w:multiLevelType w:val="multilevel"/>
    <w:tmpl w:val="E8E8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A93AF7"/>
    <w:multiLevelType w:val="hybridMultilevel"/>
    <w:tmpl w:val="C32E4926"/>
    <w:lvl w:ilvl="0" w:tplc="2936674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55F28"/>
    <w:multiLevelType w:val="multilevel"/>
    <w:tmpl w:val="747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83FDA"/>
    <w:multiLevelType w:val="hybridMultilevel"/>
    <w:tmpl w:val="BDDAC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8E3683"/>
    <w:multiLevelType w:val="hybridMultilevel"/>
    <w:tmpl w:val="13B8F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967BF"/>
    <w:multiLevelType w:val="multilevel"/>
    <w:tmpl w:val="D43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F17CD0"/>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26" w15:restartNumberingAfterBreak="0">
    <w:nsid w:val="68D917EF"/>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F235D56"/>
    <w:multiLevelType w:val="multilevel"/>
    <w:tmpl w:val="F04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357C1"/>
    <w:multiLevelType w:val="hybridMultilevel"/>
    <w:tmpl w:val="BACE0942"/>
    <w:lvl w:ilvl="0" w:tplc="9366524E">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7E9C54">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64FEB0">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66DE9C">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7ECCCC">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29ADC">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0CE48">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C0A4CE">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CBD4">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D8265E"/>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3281F03"/>
    <w:multiLevelType w:val="hybridMultilevel"/>
    <w:tmpl w:val="FC527D76"/>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1" w15:restartNumberingAfterBreak="0">
    <w:nsid w:val="73A551C9"/>
    <w:multiLevelType w:val="hybridMultilevel"/>
    <w:tmpl w:val="CAEEABFE"/>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2" w15:restartNumberingAfterBreak="0">
    <w:nsid w:val="759F27BF"/>
    <w:multiLevelType w:val="hybridMultilevel"/>
    <w:tmpl w:val="21F28A68"/>
    <w:lvl w:ilvl="0" w:tplc="37702CA2">
      <w:start w:val="3"/>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39A967E">
      <w:start w:val="1"/>
      <w:numFmt w:val="lowerLetter"/>
      <w:lvlText w:val="%2"/>
      <w:lvlJc w:val="left"/>
      <w:pPr>
        <w:ind w:left="42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F8479CA">
      <w:start w:val="1"/>
      <w:numFmt w:val="lowerRoman"/>
      <w:lvlText w:val="%3"/>
      <w:lvlJc w:val="left"/>
      <w:pPr>
        <w:ind w:left="49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001022">
      <w:start w:val="1"/>
      <w:numFmt w:val="decimal"/>
      <w:lvlText w:val="%4"/>
      <w:lvlJc w:val="left"/>
      <w:pPr>
        <w:ind w:left="57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A61FA4">
      <w:start w:val="1"/>
      <w:numFmt w:val="lowerLetter"/>
      <w:lvlText w:val="%5"/>
      <w:lvlJc w:val="left"/>
      <w:pPr>
        <w:ind w:left="64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C62CFD4">
      <w:start w:val="1"/>
      <w:numFmt w:val="lowerRoman"/>
      <w:lvlText w:val="%6"/>
      <w:lvlJc w:val="left"/>
      <w:pPr>
        <w:ind w:left="71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80EA718">
      <w:start w:val="1"/>
      <w:numFmt w:val="decimal"/>
      <w:lvlText w:val="%7"/>
      <w:lvlJc w:val="left"/>
      <w:pPr>
        <w:ind w:left="78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1DA67A0">
      <w:start w:val="1"/>
      <w:numFmt w:val="lowerLetter"/>
      <w:lvlText w:val="%8"/>
      <w:lvlJc w:val="left"/>
      <w:pPr>
        <w:ind w:left="85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06A28FA">
      <w:start w:val="1"/>
      <w:numFmt w:val="lowerRoman"/>
      <w:lvlText w:val="%9"/>
      <w:lvlJc w:val="left"/>
      <w:pPr>
        <w:ind w:left="93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7F41DB2"/>
    <w:multiLevelType w:val="multilevel"/>
    <w:tmpl w:val="FDA8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C4DDE"/>
    <w:multiLevelType w:val="multilevel"/>
    <w:tmpl w:val="18B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B3551"/>
    <w:multiLevelType w:val="multilevel"/>
    <w:tmpl w:val="04090027"/>
    <w:lvl w:ilvl="0">
      <w:start w:val="1"/>
      <w:numFmt w:val="upperRoman"/>
      <w:pStyle w:val="Heading1"/>
      <w:lvlText w:val="%1."/>
      <w:lvlJc w:val="left"/>
      <w:pPr>
        <w:ind w:left="0" w:firstLine="0"/>
      </w:pPr>
      <w:rPr>
        <w:rFonts w:cs="Times New Roman"/>
      </w:rPr>
    </w:lvl>
    <w:lvl w:ilvl="1">
      <w:start w:val="1"/>
      <w:numFmt w:val="upperLetter"/>
      <w:pStyle w:val="Heading2"/>
      <w:lvlText w:val="%2."/>
      <w:lvlJc w:val="left"/>
      <w:pPr>
        <w:ind w:left="720" w:firstLine="0"/>
      </w:pPr>
      <w:rPr>
        <w:rFonts w:cs="Times New Roman"/>
      </w:rPr>
    </w:lvl>
    <w:lvl w:ilvl="2">
      <w:start w:val="1"/>
      <w:numFmt w:val="decimal"/>
      <w:pStyle w:val="Heading3"/>
      <w:lvlText w:val="%3."/>
      <w:lvlJc w:val="left"/>
      <w:pPr>
        <w:ind w:left="1440" w:firstLine="0"/>
      </w:pPr>
      <w:rPr>
        <w:rFonts w:cs="Times New Roman"/>
      </w:rPr>
    </w:lvl>
    <w:lvl w:ilvl="3">
      <w:start w:val="1"/>
      <w:numFmt w:val="lowerLetter"/>
      <w:pStyle w:val="Heading4"/>
      <w:lvlText w:val="%4)"/>
      <w:lvlJc w:val="left"/>
      <w:pPr>
        <w:ind w:left="2160" w:firstLine="0"/>
      </w:pPr>
      <w:rPr>
        <w:rFonts w:cs="Times New Roman"/>
      </w:rPr>
    </w:lvl>
    <w:lvl w:ilvl="4">
      <w:start w:val="1"/>
      <w:numFmt w:val="decimal"/>
      <w:pStyle w:val="Heading5"/>
      <w:lvlText w:val="(%5)"/>
      <w:lvlJc w:val="left"/>
      <w:pPr>
        <w:ind w:left="2880" w:firstLine="0"/>
      </w:pPr>
      <w:rPr>
        <w:rFonts w:cs="Times New Roman"/>
      </w:rPr>
    </w:lvl>
    <w:lvl w:ilvl="5">
      <w:start w:val="1"/>
      <w:numFmt w:val="lowerLetter"/>
      <w:pStyle w:val="Heading6"/>
      <w:lvlText w:val="(%6)"/>
      <w:lvlJc w:val="left"/>
      <w:pPr>
        <w:ind w:left="3600" w:firstLine="0"/>
      </w:pPr>
      <w:rPr>
        <w:rFonts w:cs="Times New Roman"/>
      </w:rPr>
    </w:lvl>
    <w:lvl w:ilvl="6">
      <w:start w:val="1"/>
      <w:numFmt w:val="lowerRoman"/>
      <w:pStyle w:val="Heading7"/>
      <w:lvlText w:val="(%7)"/>
      <w:lvlJc w:val="left"/>
      <w:pPr>
        <w:ind w:left="4320" w:firstLine="0"/>
      </w:pPr>
      <w:rPr>
        <w:rFonts w:cs="Times New Roman"/>
      </w:rPr>
    </w:lvl>
    <w:lvl w:ilvl="7">
      <w:start w:val="1"/>
      <w:numFmt w:val="lowerLetter"/>
      <w:pStyle w:val="Heading8"/>
      <w:lvlText w:val="(%8)"/>
      <w:lvlJc w:val="left"/>
      <w:pPr>
        <w:ind w:left="5040" w:firstLine="0"/>
      </w:pPr>
      <w:rPr>
        <w:rFonts w:cs="Times New Roman"/>
      </w:rPr>
    </w:lvl>
    <w:lvl w:ilvl="8">
      <w:start w:val="1"/>
      <w:numFmt w:val="lowerRoman"/>
      <w:pStyle w:val="Heading9"/>
      <w:lvlText w:val="(%9)"/>
      <w:lvlJc w:val="left"/>
      <w:pPr>
        <w:ind w:left="5760" w:firstLine="0"/>
      </w:pPr>
      <w:rPr>
        <w:rFonts w:cs="Times New Roman"/>
      </w:rPr>
    </w:lvl>
  </w:abstractNum>
  <w:num w:numId="1" w16cid:durableId="784421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566447">
    <w:abstractNumId w:val="25"/>
    <w:lvlOverride w:ilvl="0">
      <w:startOverride w:val="1"/>
    </w:lvlOverride>
  </w:num>
  <w:num w:numId="3" w16cid:durableId="2098944332">
    <w:abstractNumId w:val="26"/>
  </w:num>
  <w:num w:numId="4" w16cid:durableId="1070032770">
    <w:abstractNumId w:val="15"/>
  </w:num>
  <w:num w:numId="5" w16cid:durableId="1379931424">
    <w:abstractNumId w:val="20"/>
  </w:num>
  <w:num w:numId="6" w16cid:durableId="938178832">
    <w:abstractNumId w:val="22"/>
  </w:num>
  <w:num w:numId="7" w16cid:durableId="2043751410">
    <w:abstractNumId w:val="0"/>
  </w:num>
  <w:num w:numId="8" w16cid:durableId="1114905727">
    <w:abstractNumId w:val="11"/>
  </w:num>
  <w:num w:numId="9" w16cid:durableId="753748363">
    <w:abstractNumId w:val="18"/>
  </w:num>
  <w:num w:numId="10" w16cid:durableId="902831920">
    <w:abstractNumId w:val="3"/>
  </w:num>
  <w:num w:numId="11" w16cid:durableId="617876605">
    <w:abstractNumId w:val="23"/>
  </w:num>
  <w:num w:numId="12" w16cid:durableId="815268">
    <w:abstractNumId w:val="14"/>
  </w:num>
  <w:num w:numId="13" w16cid:durableId="1322541782">
    <w:abstractNumId w:val="4"/>
  </w:num>
  <w:num w:numId="14" w16cid:durableId="1582637643">
    <w:abstractNumId w:val="1"/>
  </w:num>
  <w:num w:numId="15" w16cid:durableId="1192065791">
    <w:abstractNumId w:val="12"/>
  </w:num>
  <w:num w:numId="16" w16cid:durableId="656961770">
    <w:abstractNumId w:val="17"/>
  </w:num>
  <w:num w:numId="17" w16cid:durableId="1680348676">
    <w:abstractNumId w:val="10"/>
  </w:num>
  <w:num w:numId="18" w16cid:durableId="108623532">
    <w:abstractNumId w:val="5"/>
  </w:num>
  <w:num w:numId="19" w16cid:durableId="1807888747">
    <w:abstractNumId w:val="32"/>
  </w:num>
  <w:num w:numId="20" w16cid:durableId="390928484">
    <w:abstractNumId w:val="2"/>
  </w:num>
  <w:num w:numId="21" w16cid:durableId="988942270">
    <w:abstractNumId w:val="28"/>
  </w:num>
  <w:num w:numId="22" w16cid:durableId="212812111">
    <w:abstractNumId w:val="16"/>
  </w:num>
  <w:num w:numId="23" w16cid:durableId="163470356">
    <w:abstractNumId w:val="31"/>
  </w:num>
  <w:num w:numId="24" w16cid:durableId="45227161">
    <w:abstractNumId w:val="30"/>
  </w:num>
  <w:num w:numId="25" w16cid:durableId="672226076">
    <w:abstractNumId w:val="6"/>
  </w:num>
  <w:num w:numId="26" w16cid:durableId="441074164">
    <w:abstractNumId w:val="8"/>
  </w:num>
  <w:num w:numId="27" w16cid:durableId="1549026768">
    <w:abstractNumId w:val="13"/>
  </w:num>
  <w:num w:numId="28" w16cid:durableId="1495951585">
    <w:abstractNumId w:val="9"/>
  </w:num>
  <w:num w:numId="29" w16cid:durableId="1250505083">
    <w:abstractNumId w:val="29"/>
  </w:num>
  <w:num w:numId="30" w16cid:durableId="1767262908">
    <w:abstractNumId w:val="34"/>
  </w:num>
  <w:num w:numId="31" w16cid:durableId="95291995">
    <w:abstractNumId w:val="24"/>
  </w:num>
  <w:num w:numId="32" w16cid:durableId="1822380261">
    <w:abstractNumId w:val="21"/>
  </w:num>
  <w:num w:numId="33" w16cid:durableId="1254363618">
    <w:abstractNumId w:val="7"/>
  </w:num>
  <w:num w:numId="34" w16cid:durableId="988249456">
    <w:abstractNumId w:val="19"/>
  </w:num>
  <w:num w:numId="35" w16cid:durableId="1108424347">
    <w:abstractNumId w:val="33"/>
  </w:num>
  <w:num w:numId="36" w16cid:durableId="4686729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4"/>
    <w:rsid w:val="000008D4"/>
    <w:rsid w:val="00006F9A"/>
    <w:rsid w:val="000122D6"/>
    <w:rsid w:val="0001370A"/>
    <w:rsid w:val="00025D45"/>
    <w:rsid w:val="0002744A"/>
    <w:rsid w:val="00041F65"/>
    <w:rsid w:val="00057045"/>
    <w:rsid w:val="00071EE4"/>
    <w:rsid w:val="00077570"/>
    <w:rsid w:val="00096EC9"/>
    <w:rsid w:val="000A4DC9"/>
    <w:rsid w:val="000A6A16"/>
    <w:rsid w:val="000B3870"/>
    <w:rsid w:val="000D2FAC"/>
    <w:rsid w:val="000D44C0"/>
    <w:rsid w:val="000E4805"/>
    <w:rsid w:val="00107DE5"/>
    <w:rsid w:val="001150BE"/>
    <w:rsid w:val="001160D2"/>
    <w:rsid w:val="00116364"/>
    <w:rsid w:val="00126F46"/>
    <w:rsid w:val="00133193"/>
    <w:rsid w:val="0014553C"/>
    <w:rsid w:val="00196107"/>
    <w:rsid w:val="001A2ADA"/>
    <w:rsid w:val="001A7EF7"/>
    <w:rsid w:val="001C6FEA"/>
    <w:rsid w:val="001D7B18"/>
    <w:rsid w:val="001F214D"/>
    <w:rsid w:val="001F3916"/>
    <w:rsid w:val="00207B14"/>
    <w:rsid w:val="00212907"/>
    <w:rsid w:val="00232C14"/>
    <w:rsid w:val="00234076"/>
    <w:rsid w:val="00234A5F"/>
    <w:rsid w:val="0024319D"/>
    <w:rsid w:val="0024602C"/>
    <w:rsid w:val="00246DF8"/>
    <w:rsid w:val="00281BD1"/>
    <w:rsid w:val="002A0B83"/>
    <w:rsid w:val="002B0547"/>
    <w:rsid w:val="002B2F7E"/>
    <w:rsid w:val="002B3E17"/>
    <w:rsid w:val="002B6D0D"/>
    <w:rsid w:val="002C10D8"/>
    <w:rsid w:val="002C209A"/>
    <w:rsid w:val="002C3E65"/>
    <w:rsid w:val="002E1268"/>
    <w:rsid w:val="002E2410"/>
    <w:rsid w:val="002E34B4"/>
    <w:rsid w:val="002F547E"/>
    <w:rsid w:val="00311554"/>
    <w:rsid w:val="00332D39"/>
    <w:rsid w:val="003371E1"/>
    <w:rsid w:val="00337B97"/>
    <w:rsid w:val="00344AE0"/>
    <w:rsid w:val="003565EE"/>
    <w:rsid w:val="003573E5"/>
    <w:rsid w:val="003600C8"/>
    <w:rsid w:val="00367596"/>
    <w:rsid w:val="003A115E"/>
    <w:rsid w:val="003B46A8"/>
    <w:rsid w:val="003C1445"/>
    <w:rsid w:val="003D2934"/>
    <w:rsid w:val="003E6731"/>
    <w:rsid w:val="003F702E"/>
    <w:rsid w:val="00410905"/>
    <w:rsid w:val="004216EE"/>
    <w:rsid w:val="004321A9"/>
    <w:rsid w:val="00452191"/>
    <w:rsid w:val="00473EA3"/>
    <w:rsid w:val="00496112"/>
    <w:rsid w:val="004A0C68"/>
    <w:rsid w:val="004B2A8E"/>
    <w:rsid w:val="004C5C14"/>
    <w:rsid w:val="004C6F5C"/>
    <w:rsid w:val="004D3F79"/>
    <w:rsid w:val="004E3141"/>
    <w:rsid w:val="004E4595"/>
    <w:rsid w:val="004F168A"/>
    <w:rsid w:val="00503A9D"/>
    <w:rsid w:val="005045D6"/>
    <w:rsid w:val="005270B7"/>
    <w:rsid w:val="005359DE"/>
    <w:rsid w:val="0054791A"/>
    <w:rsid w:val="0058150D"/>
    <w:rsid w:val="00581BA4"/>
    <w:rsid w:val="005C0354"/>
    <w:rsid w:val="005C42C1"/>
    <w:rsid w:val="005E683C"/>
    <w:rsid w:val="005E7558"/>
    <w:rsid w:val="005F2A38"/>
    <w:rsid w:val="005F6214"/>
    <w:rsid w:val="00610765"/>
    <w:rsid w:val="00615210"/>
    <w:rsid w:val="00615669"/>
    <w:rsid w:val="00620C83"/>
    <w:rsid w:val="006225C5"/>
    <w:rsid w:val="006226BE"/>
    <w:rsid w:val="00622759"/>
    <w:rsid w:val="006356FF"/>
    <w:rsid w:val="00646C3B"/>
    <w:rsid w:val="00657196"/>
    <w:rsid w:val="00661B28"/>
    <w:rsid w:val="00666F2D"/>
    <w:rsid w:val="00672DEE"/>
    <w:rsid w:val="00694DCC"/>
    <w:rsid w:val="006A510C"/>
    <w:rsid w:val="006A7AEB"/>
    <w:rsid w:val="006B3A76"/>
    <w:rsid w:val="006C41C0"/>
    <w:rsid w:val="006D14A3"/>
    <w:rsid w:val="006D2E54"/>
    <w:rsid w:val="006E71A6"/>
    <w:rsid w:val="006F0EA6"/>
    <w:rsid w:val="00712C00"/>
    <w:rsid w:val="00715FC1"/>
    <w:rsid w:val="0072782C"/>
    <w:rsid w:val="00743A25"/>
    <w:rsid w:val="0078692B"/>
    <w:rsid w:val="007B24E4"/>
    <w:rsid w:val="007B3068"/>
    <w:rsid w:val="007B3D01"/>
    <w:rsid w:val="007C7302"/>
    <w:rsid w:val="007D1634"/>
    <w:rsid w:val="007F0E2B"/>
    <w:rsid w:val="007F2C07"/>
    <w:rsid w:val="00804129"/>
    <w:rsid w:val="00806282"/>
    <w:rsid w:val="00831F4D"/>
    <w:rsid w:val="00842D21"/>
    <w:rsid w:val="00866B52"/>
    <w:rsid w:val="008739BB"/>
    <w:rsid w:val="00891554"/>
    <w:rsid w:val="00892D4C"/>
    <w:rsid w:val="008A0251"/>
    <w:rsid w:val="008A26B6"/>
    <w:rsid w:val="008A724A"/>
    <w:rsid w:val="008D1517"/>
    <w:rsid w:val="008D2CCC"/>
    <w:rsid w:val="008E62B6"/>
    <w:rsid w:val="008F039D"/>
    <w:rsid w:val="0090782B"/>
    <w:rsid w:val="009124F7"/>
    <w:rsid w:val="009139F2"/>
    <w:rsid w:val="00917450"/>
    <w:rsid w:val="00936BD1"/>
    <w:rsid w:val="00972731"/>
    <w:rsid w:val="00975479"/>
    <w:rsid w:val="009830A0"/>
    <w:rsid w:val="009A6D5D"/>
    <w:rsid w:val="009D6EE4"/>
    <w:rsid w:val="009F6ADE"/>
    <w:rsid w:val="00A129E9"/>
    <w:rsid w:val="00A211D3"/>
    <w:rsid w:val="00A40405"/>
    <w:rsid w:val="00A4185D"/>
    <w:rsid w:val="00A51E8C"/>
    <w:rsid w:val="00A522CD"/>
    <w:rsid w:val="00A64CC9"/>
    <w:rsid w:val="00A67BF7"/>
    <w:rsid w:val="00A7013B"/>
    <w:rsid w:val="00AB26BB"/>
    <w:rsid w:val="00AD0C61"/>
    <w:rsid w:val="00AD7A5B"/>
    <w:rsid w:val="00AF3C36"/>
    <w:rsid w:val="00B102E1"/>
    <w:rsid w:val="00B13616"/>
    <w:rsid w:val="00B22271"/>
    <w:rsid w:val="00B45883"/>
    <w:rsid w:val="00B85766"/>
    <w:rsid w:val="00B92FF7"/>
    <w:rsid w:val="00BC0E1B"/>
    <w:rsid w:val="00BC26F8"/>
    <w:rsid w:val="00BD50A2"/>
    <w:rsid w:val="00BE122C"/>
    <w:rsid w:val="00BE73D0"/>
    <w:rsid w:val="00C000AB"/>
    <w:rsid w:val="00C03F2A"/>
    <w:rsid w:val="00C05047"/>
    <w:rsid w:val="00C31980"/>
    <w:rsid w:val="00C42116"/>
    <w:rsid w:val="00CA05A5"/>
    <w:rsid w:val="00CB1D8D"/>
    <w:rsid w:val="00CB3586"/>
    <w:rsid w:val="00CB60D5"/>
    <w:rsid w:val="00CC08A3"/>
    <w:rsid w:val="00CD723A"/>
    <w:rsid w:val="00CE033B"/>
    <w:rsid w:val="00CF56D6"/>
    <w:rsid w:val="00D073DE"/>
    <w:rsid w:val="00D1702B"/>
    <w:rsid w:val="00D20DCC"/>
    <w:rsid w:val="00D33CA3"/>
    <w:rsid w:val="00D4499C"/>
    <w:rsid w:val="00D643B6"/>
    <w:rsid w:val="00D656A2"/>
    <w:rsid w:val="00D71F11"/>
    <w:rsid w:val="00D74151"/>
    <w:rsid w:val="00D83534"/>
    <w:rsid w:val="00DA7197"/>
    <w:rsid w:val="00DD4EEE"/>
    <w:rsid w:val="00E02C37"/>
    <w:rsid w:val="00E217F6"/>
    <w:rsid w:val="00E34DAA"/>
    <w:rsid w:val="00E426F1"/>
    <w:rsid w:val="00E50661"/>
    <w:rsid w:val="00E82756"/>
    <w:rsid w:val="00E86893"/>
    <w:rsid w:val="00EC6951"/>
    <w:rsid w:val="00ED74E3"/>
    <w:rsid w:val="00EE32C9"/>
    <w:rsid w:val="00F03163"/>
    <w:rsid w:val="00F10AAD"/>
    <w:rsid w:val="00F11211"/>
    <w:rsid w:val="00F55906"/>
    <w:rsid w:val="00F568B4"/>
    <w:rsid w:val="00F62AB0"/>
    <w:rsid w:val="00F77B30"/>
    <w:rsid w:val="00F87F79"/>
    <w:rsid w:val="00F908B0"/>
    <w:rsid w:val="00FA07CA"/>
    <w:rsid w:val="00FB0608"/>
    <w:rsid w:val="00FC472A"/>
    <w:rsid w:val="00FF0932"/>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1688"/>
  <w15:docId w15:val="{FF376006-C682-45AF-B023-8F019C3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F1"/>
    <w:rPr>
      <w:rFonts w:ascii="Calibri" w:eastAsia="Times New Roman" w:hAnsi="Calibri" w:cs="Times New Roman"/>
      <w:lang w:val="en-IN" w:eastAsia="en-IN"/>
    </w:rPr>
  </w:style>
  <w:style w:type="paragraph" w:styleId="Heading1">
    <w:name w:val="heading 1"/>
    <w:basedOn w:val="Normal"/>
    <w:next w:val="Normal"/>
    <w:link w:val="Heading1Char"/>
    <w:uiPriority w:val="99"/>
    <w:qFormat/>
    <w:rsid w:val="007B3068"/>
    <w:pPr>
      <w:keepNext/>
      <w:numPr>
        <w:numId w:val="1"/>
      </w:numPr>
      <w:spacing w:after="0" w:line="240" w:lineRule="auto"/>
      <w:outlineLvl w:val="0"/>
    </w:pPr>
    <w:rPr>
      <w:rFonts w:ascii="Times New Roman" w:hAnsi="Times New Roman"/>
      <w:b/>
      <w:sz w:val="24"/>
      <w:szCs w:val="20"/>
      <w:lang w:val="en-US" w:eastAsia="en-US"/>
    </w:rPr>
  </w:style>
  <w:style w:type="paragraph" w:styleId="Heading2">
    <w:name w:val="heading 2"/>
    <w:basedOn w:val="Normal"/>
    <w:next w:val="Normal"/>
    <w:link w:val="Heading2Char"/>
    <w:uiPriority w:val="99"/>
    <w:semiHidden/>
    <w:unhideWhenUsed/>
    <w:qFormat/>
    <w:rsid w:val="007B3068"/>
    <w:pPr>
      <w:keepNext/>
      <w:numPr>
        <w:ilvl w:val="1"/>
        <w:numId w:val="1"/>
      </w:numPr>
      <w:spacing w:after="0" w:line="240" w:lineRule="auto"/>
      <w:jc w:val="center"/>
      <w:outlineLvl w:val="1"/>
    </w:pPr>
    <w:rPr>
      <w:rFonts w:ascii="Times New Roman" w:hAnsi="Times New Roman"/>
      <w:b/>
      <w:sz w:val="24"/>
      <w:szCs w:val="20"/>
      <w:lang w:val="en-US" w:eastAsia="en-US"/>
    </w:rPr>
  </w:style>
  <w:style w:type="paragraph" w:styleId="Heading3">
    <w:name w:val="heading 3"/>
    <w:basedOn w:val="Normal"/>
    <w:next w:val="Normal"/>
    <w:link w:val="Heading3Char"/>
    <w:uiPriority w:val="99"/>
    <w:semiHidden/>
    <w:unhideWhenUsed/>
    <w:qFormat/>
    <w:rsid w:val="007B3068"/>
    <w:pPr>
      <w:keepNext/>
      <w:numPr>
        <w:ilvl w:val="2"/>
        <w:numId w:val="1"/>
      </w:numPr>
      <w:spacing w:after="0" w:line="240" w:lineRule="auto"/>
      <w:jc w:val="center"/>
      <w:outlineLvl w:val="2"/>
    </w:pPr>
    <w:rPr>
      <w:rFonts w:ascii="Arial" w:hAnsi="Arial"/>
      <w:sz w:val="24"/>
      <w:szCs w:val="20"/>
      <w:lang w:val="en-US" w:eastAsia="en-US"/>
    </w:rPr>
  </w:style>
  <w:style w:type="paragraph" w:styleId="Heading4">
    <w:name w:val="heading 4"/>
    <w:basedOn w:val="Normal"/>
    <w:next w:val="Normal"/>
    <w:link w:val="Heading4Char"/>
    <w:uiPriority w:val="99"/>
    <w:semiHidden/>
    <w:unhideWhenUsed/>
    <w:qFormat/>
    <w:rsid w:val="007B3068"/>
    <w:pPr>
      <w:keepNext/>
      <w:keepLines/>
      <w:numPr>
        <w:ilvl w:val="3"/>
        <w:numId w:val="1"/>
      </w:numPr>
      <w:spacing w:before="200" w:after="0" w:line="240"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9"/>
    <w:semiHidden/>
    <w:unhideWhenUsed/>
    <w:qFormat/>
    <w:rsid w:val="007B3068"/>
    <w:pPr>
      <w:keepNext/>
      <w:keepLines/>
      <w:numPr>
        <w:ilvl w:val="4"/>
        <w:numId w:val="1"/>
      </w:numPr>
      <w:spacing w:before="200" w:after="0" w:line="240"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9"/>
    <w:semiHidden/>
    <w:unhideWhenUsed/>
    <w:qFormat/>
    <w:rsid w:val="007B3068"/>
    <w:pPr>
      <w:keepNext/>
      <w:keepLines/>
      <w:numPr>
        <w:ilvl w:val="5"/>
        <w:numId w:val="1"/>
      </w:numPr>
      <w:spacing w:before="200" w:after="0" w:line="240" w:lineRule="auto"/>
      <w:outlineLvl w:val="5"/>
    </w:pPr>
    <w:rPr>
      <w:rFonts w:ascii="Cambria" w:hAnsi="Cambria"/>
      <w:i/>
      <w:iCs/>
      <w:color w:val="243F60"/>
      <w:sz w:val="20"/>
      <w:szCs w:val="20"/>
      <w:lang w:val="en-US" w:eastAsia="en-US"/>
    </w:rPr>
  </w:style>
  <w:style w:type="paragraph" w:styleId="Heading7">
    <w:name w:val="heading 7"/>
    <w:basedOn w:val="Normal"/>
    <w:next w:val="Normal"/>
    <w:link w:val="Heading7Char"/>
    <w:uiPriority w:val="99"/>
    <w:semiHidden/>
    <w:unhideWhenUsed/>
    <w:qFormat/>
    <w:rsid w:val="007B3068"/>
    <w:pPr>
      <w:keepNext/>
      <w:keepLines/>
      <w:numPr>
        <w:ilvl w:val="6"/>
        <w:numId w:val="1"/>
      </w:numPr>
      <w:spacing w:before="200" w:after="0" w:line="240" w:lineRule="auto"/>
      <w:outlineLvl w:val="6"/>
    </w:pPr>
    <w:rPr>
      <w:rFonts w:ascii="Cambria" w:hAnsi="Cambria"/>
      <w:i/>
      <w:iCs/>
      <w:color w:val="404040"/>
      <w:sz w:val="20"/>
      <w:szCs w:val="20"/>
      <w:lang w:val="en-US" w:eastAsia="en-US"/>
    </w:rPr>
  </w:style>
  <w:style w:type="paragraph" w:styleId="Heading8">
    <w:name w:val="heading 8"/>
    <w:basedOn w:val="Normal"/>
    <w:next w:val="Normal"/>
    <w:link w:val="Heading8Char"/>
    <w:uiPriority w:val="99"/>
    <w:semiHidden/>
    <w:unhideWhenUsed/>
    <w:qFormat/>
    <w:rsid w:val="007B3068"/>
    <w:pPr>
      <w:keepNext/>
      <w:keepLines/>
      <w:numPr>
        <w:ilvl w:val="7"/>
        <w:numId w:val="1"/>
      </w:numPr>
      <w:spacing w:before="200" w:after="0" w:line="240"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9"/>
    <w:semiHidden/>
    <w:unhideWhenUsed/>
    <w:qFormat/>
    <w:rsid w:val="007B3068"/>
    <w:pPr>
      <w:keepNext/>
      <w:keepLines/>
      <w:numPr>
        <w:ilvl w:val="8"/>
        <w:numId w:val="1"/>
      </w:numPr>
      <w:spacing w:before="200" w:after="0" w:line="240"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06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7B3068"/>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semiHidden/>
    <w:rsid w:val="007B3068"/>
    <w:rPr>
      <w:rFonts w:ascii="Arial" w:eastAsia="Times New Roman" w:hAnsi="Arial" w:cs="Times New Roman"/>
      <w:sz w:val="24"/>
      <w:szCs w:val="20"/>
    </w:rPr>
  </w:style>
  <w:style w:type="character" w:customStyle="1" w:styleId="Heading4Char">
    <w:name w:val="Heading 4 Char"/>
    <w:basedOn w:val="DefaultParagraphFont"/>
    <w:link w:val="Heading4"/>
    <w:uiPriority w:val="99"/>
    <w:semiHidden/>
    <w:rsid w:val="007B306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semiHidden/>
    <w:rsid w:val="007B306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semiHidden/>
    <w:rsid w:val="007B306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semiHidden/>
    <w:rsid w:val="007B306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semiHidden/>
    <w:rsid w:val="007B306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7B3068"/>
    <w:rPr>
      <w:rFonts w:ascii="Cambria" w:eastAsia="Times New Roman" w:hAnsi="Cambria" w:cs="Times New Roman"/>
      <w:i/>
      <w:iCs/>
      <w:color w:val="404040"/>
      <w:sz w:val="20"/>
      <w:szCs w:val="20"/>
    </w:rPr>
  </w:style>
  <w:style w:type="paragraph" w:styleId="BodyText">
    <w:name w:val="Body Text"/>
    <w:basedOn w:val="Normal"/>
    <w:link w:val="BodyTextChar"/>
    <w:uiPriority w:val="99"/>
    <w:semiHidden/>
    <w:unhideWhenUsed/>
    <w:rsid w:val="007B3068"/>
    <w:pPr>
      <w:spacing w:after="0" w:line="360" w:lineRule="auto"/>
    </w:pPr>
    <w:rPr>
      <w:rFonts w:ascii="Times New Roman" w:hAnsi="Times New Roman"/>
      <w:sz w:val="24"/>
      <w:szCs w:val="20"/>
      <w:lang w:val="en-US" w:eastAsia="en-US"/>
    </w:rPr>
  </w:style>
  <w:style w:type="character" w:customStyle="1" w:styleId="BodyTextChar">
    <w:name w:val="Body Text Char"/>
    <w:basedOn w:val="DefaultParagraphFont"/>
    <w:link w:val="BodyText"/>
    <w:uiPriority w:val="99"/>
    <w:semiHidden/>
    <w:rsid w:val="007B3068"/>
    <w:rPr>
      <w:rFonts w:ascii="Times New Roman" w:eastAsia="Times New Roman" w:hAnsi="Times New Roman" w:cs="Times New Roman"/>
      <w:sz w:val="24"/>
      <w:szCs w:val="20"/>
    </w:rPr>
  </w:style>
  <w:style w:type="table" w:styleId="TableGrid">
    <w:name w:val="Table Grid"/>
    <w:basedOn w:val="TableNormal"/>
    <w:uiPriority w:val="59"/>
    <w:rsid w:val="00B2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271"/>
    <w:pPr>
      <w:ind w:left="720"/>
      <w:contextualSpacing/>
    </w:pPr>
  </w:style>
  <w:style w:type="paragraph" w:styleId="Header">
    <w:name w:val="header"/>
    <w:basedOn w:val="Normal"/>
    <w:link w:val="HeaderChar"/>
    <w:uiPriority w:val="99"/>
    <w:unhideWhenUsed/>
    <w:rsid w:val="00A52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2CD"/>
    <w:rPr>
      <w:rFonts w:ascii="Calibri" w:eastAsia="Times New Roman" w:hAnsi="Calibri" w:cs="Times New Roman"/>
      <w:lang w:val="en-IN" w:eastAsia="en-IN"/>
    </w:rPr>
  </w:style>
  <w:style w:type="paragraph" w:styleId="Footer">
    <w:name w:val="footer"/>
    <w:basedOn w:val="Normal"/>
    <w:link w:val="FooterChar"/>
    <w:uiPriority w:val="99"/>
    <w:unhideWhenUsed/>
    <w:rsid w:val="00A52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2CD"/>
    <w:rPr>
      <w:rFonts w:ascii="Calibri" w:eastAsia="Times New Roman" w:hAnsi="Calibri" w:cs="Times New Roman"/>
      <w:lang w:val="en-IN" w:eastAsia="en-IN"/>
    </w:rPr>
  </w:style>
  <w:style w:type="character" w:styleId="Hyperlink">
    <w:name w:val="Hyperlink"/>
    <w:basedOn w:val="DefaultParagraphFont"/>
    <w:uiPriority w:val="99"/>
    <w:unhideWhenUsed/>
    <w:rsid w:val="00A7013B"/>
    <w:rPr>
      <w:color w:val="0000FF" w:themeColor="hyperlink"/>
      <w:u w:val="single"/>
    </w:rPr>
  </w:style>
  <w:style w:type="character" w:styleId="UnresolvedMention">
    <w:name w:val="Unresolved Mention"/>
    <w:basedOn w:val="DefaultParagraphFont"/>
    <w:uiPriority w:val="99"/>
    <w:semiHidden/>
    <w:unhideWhenUsed/>
    <w:rsid w:val="00A7013B"/>
    <w:rPr>
      <w:color w:val="605E5C"/>
      <w:shd w:val="clear" w:color="auto" w:fill="E1DFDD"/>
    </w:rPr>
  </w:style>
  <w:style w:type="table" w:customStyle="1" w:styleId="TableGrid0">
    <w:name w:val="TableGrid"/>
    <w:rsid w:val="00FC472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FC472A"/>
    <w:pPr>
      <w:spacing w:before="100" w:beforeAutospacing="1" w:after="100" w:afterAutospacing="1" w:line="240" w:lineRule="auto"/>
    </w:pPr>
    <w:rPr>
      <w:rFonts w:ascii="Times New Roman" w:hAnsi="Times New Roman"/>
      <w:sz w:val="24"/>
      <w:szCs w:val="24"/>
      <w:lang w:val="en-GB" w:eastAsia="en-GB"/>
    </w:rPr>
  </w:style>
  <w:style w:type="table" w:styleId="TableGridLight">
    <w:name w:val="Grid Table Light"/>
    <w:basedOn w:val="TableNormal"/>
    <w:uiPriority w:val="40"/>
    <w:rsid w:val="00E02C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69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10A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th-inline">
    <w:name w:val="math-inline"/>
    <w:basedOn w:val="DefaultParagraphFont"/>
    <w:rsid w:val="00975479"/>
  </w:style>
  <w:style w:type="table" w:styleId="PlainTable2">
    <w:name w:val="Plain Table 2"/>
    <w:basedOn w:val="TableNormal"/>
    <w:uiPriority w:val="42"/>
    <w:rsid w:val="006225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3283">
      <w:bodyDiv w:val="1"/>
      <w:marLeft w:val="0"/>
      <w:marRight w:val="0"/>
      <w:marTop w:val="0"/>
      <w:marBottom w:val="0"/>
      <w:divBdr>
        <w:top w:val="none" w:sz="0" w:space="0" w:color="auto"/>
        <w:left w:val="none" w:sz="0" w:space="0" w:color="auto"/>
        <w:bottom w:val="none" w:sz="0" w:space="0" w:color="auto"/>
        <w:right w:val="none" w:sz="0" w:space="0" w:color="auto"/>
      </w:divBdr>
    </w:div>
    <w:div w:id="324289447">
      <w:bodyDiv w:val="1"/>
      <w:marLeft w:val="0"/>
      <w:marRight w:val="0"/>
      <w:marTop w:val="0"/>
      <w:marBottom w:val="0"/>
      <w:divBdr>
        <w:top w:val="none" w:sz="0" w:space="0" w:color="auto"/>
        <w:left w:val="none" w:sz="0" w:space="0" w:color="auto"/>
        <w:bottom w:val="none" w:sz="0" w:space="0" w:color="auto"/>
        <w:right w:val="none" w:sz="0" w:space="0" w:color="auto"/>
      </w:divBdr>
    </w:div>
    <w:div w:id="1209100354">
      <w:bodyDiv w:val="1"/>
      <w:marLeft w:val="0"/>
      <w:marRight w:val="0"/>
      <w:marTop w:val="0"/>
      <w:marBottom w:val="0"/>
      <w:divBdr>
        <w:top w:val="none" w:sz="0" w:space="0" w:color="auto"/>
        <w:left w:val="none" w:sz="0" w:space="0" w:color="auto"/>
        <w:bottom w:val="none" w:sz="0" w:space="0" w:color="auto"/>
        <w:right w:val="none" w:sz="0" w:space="0" w:color="auto"/>
      </w:divBdr>
    </w:div>
    <w:div w:id="1221096155">
      <w:bodyDiv w:val="1"/>
      <w:marLeft w:val="0"/>
      <w:marRight w:val="0"/>
      <w:marTop w:val="0"/>
      <w:marBottom w:val="0"/>
      <w:divBdr>
        <w:top w:val="none" w:sz="0" w:space="0" w:color="auto"/>
        <w:left w:val="none" w:sz="0" w:space="0" w:color="auto"/>
        <w:bottom w:val="none" w:sz="0" w:space="0" w:color="auto"/>
        <w:right w:val="none" w:sz="0" w:space="0" w:color="auto"/>
      </w:divBdr>
    </w:div>
    <w:div w:id="1752770273">
      <w:bodyDiv w:val="1"/>
      <w:marLeft w:val="0"/>
      <w:marRight w:val="0"/>
      <w:marTop w:val="0"/>
      <w:marBottom w:val="0"/>
      <w:divBdr>
        <w:top w:val="none" w:sz="0" w:space="0" w:color="auto"/>
        <w:left w:val="none" w:sz="0" w:space="0" w:color="auto"/>
        <w:bottom w:val="none" w:sz="0" w:space="0" w:color="auto"/>
        <w:right w:val="none" w:sz="0" w:space="0" w:color="auto"/>
      </w:divBdr>
    </w:div>
    <w:div w:id="19451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nag23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B0E1-265F-4C32-A749-7AEE9A30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AI</dc:creator>
  <cp:keywords/>
  <dc:description/>
  <cp:lastModifiedBy>Harsh AI</cp:lastModifiedBy>
  <cp:revision>1</cp:revision>
  <cp:lastPrinted>2025-03-16T12:27:00Z</cp:lastPrinted>
  <dcterms:created xsi:type="dcterms:W3CDTF">2026-03-26T16:24:00Z</dcterms:created>
  <dcterms:modified xsi:type="dcterms:W3CDTF">2026-03-26T16:34:00Z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1b3cb33c3c911db9b71ceb80e5c7ad9e53fad37d65564a9ca8ccbfde9a72692f</vt:lpwstr>
  </property>
</Properties>
</file>